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988" w14:textId="77777777" w:rsidR="00A5479D" w:rsidRDefault="00A5479D" w:rsidP="00A5479D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088C5B" wp14:editId="1EFD779F">
                <wp:extent cx="6628765" cy="548640"/>
                <wp:effectExtent l="1905" t="0" r="0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548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E6ED" w14:textId="4E67C2BD" w:rsidR="00A5479D" w:rsidRDefault="00A5479D" w:rsidP="00A5479D">
                            <w:pPr>
                              <w:spacing w:before="49"/>
                              <w:ind w:left="1378" w:right="1303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1"/>
                              </w:rPr>
                              <w:t>2023 PENNSYLVANIA SPORTS BUSINESS</w:t>
                            </w:r>
                            <w:r>
                              <w:rPr>
                                <w:b/>
                                <w:color w:val="FFFFFF"/>
                                <w:spacing w:val="6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1"/>
                              </w:rPr>
                              <w:t>CONFERENCE</w:t>
                            </w:r>
                          </w:p>
                          <w:p w14:paraId="3861C619" w14:textId="200C6C40" w:rsidR="00A5479D" w:rsidRDefault="00CC593D" w:rsidP="00A5479D">
                            <w:pPr>
                              <w:spacing w:before="4"/>
                              <w:ind w:left="1378" w:right="10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“The Power of Networking: Connecting the World Through Sports”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088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9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" fillcolor="black" stroked="f">
                <v:textbox inset="0,0,0,0">
                  <w:txbxContent>
                    <w:p w14:paraId="0602E6ED" w14:textId="4E67C2BD" w:rsidR="00A5479D" w:rsidRDefault="00A5479D" w:rsidP="00A5479D">
                      <w:pPr>
                        <w:spacing w:before="49"/>
                        <w:ind w:left="1378" w:right="1303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FFFFFF"/>
                          <w:sz w:val="31"/>
                        </w:rPr>
                        <w:t>202</w:t>
                      </w:r>
                      <w:r>
                        <w:rPr>
                          <w:b/>
                          <w:color w:val="FFFFFF"/>
                          <w:sz w:val="31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31"/>
                        </w:rPr>
                        <w:t xml:space="preserve"> PENNSYLVANIA SPORTS BUSINESS</w:t>
                      </w:r>
                      <w:r>
                        <w:rPr>
                          <w:b/>
                          <w:color w:val="FFFFFF"/>
                          <w:spacing w:val="62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1"/>
                        </w:rPr>
                        <w:t>CONFERENCE</w:t>
                      </w:r>
                    </w:p>
                    <w:p w14:paraId="3861C619" w14:textId="200C6C40" w:rsidR="00A5479D" w:rsidRDefault="00CC593D" w:rsidP="00A5479D">
                      <w:pPr>
                        <w:spacing w:before="4"/>
                        <w:ind w:left="1378" w:right="10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“The Power of Networking: Connecting the World Through Sports”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020E4" w14:textId="77777777" w:rsidR="00A5479D" w:rsidRDefault="00A5479D" w:rsidP="00A5479D">
      <w:pPr>
        <w:pStyle w:val="Heading1"/>
        <w:spacing w:before="152"/>
        <w:ind w:left="2371" w:right="312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E2CC46" wp14:editId="23C39E81">
            <wp:simplePos x="0" y="0"/>
            <wp:positionH relativeFrom="page">
              <wp:posOffset>5461939</wp:posOffset>
            </wp:positionH>
            <wp:positionV relativeFrom="paragraph">
              <wp:posOffset>86328</wp:posOffset>
            </wp:positionV>
            <wp:extent cx="1684316" cy="74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316" cy="74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 Sport Business Case Competition Presented by Living Sport</w:t>
      </w:r>
    </w:p>
    <w:p w14:paraId="70EAA44A" w14:textId="77777777" w:rsidR="00A5479D" w:rsidRDefault="00A5479D" w:rsidP="00A5479D">
      <w:pPr>
        <w:pStyle w:val="Heading2"/>
        <w:spacing w:before="4"/>
        <w:ind w:left="2370" w:right="3127"/>
        <w:jc w:val="center"/>
        <w:rPr>
          <w:u w:val="none"/>
        </w:rPr>
      </w:pPr>
    </w:p>
    <w:p w14:paraId="74ADA670" w14:textId="77777777" w:rsidR="00A5479D" w:rsidRDefault="00A5479D" w:rsidP="00A5479D">
      <w:pPr>
        <w:spacing w:before="101"/>
        <w:ind w:left="203"/>
        <w:rPr>
          <w:b/>
          <w:sz w:val="21"/>
        </w:rPr>
      </w:pPr>
      <w:r>
        <w:rPr>
          <w:b/>
          <w:w w:val="105"/>
          <w:sz w:val="21"/>
          <w:u w:val="single"/>
        </w:rPr>
        <w:t>CASE COMPETITION OVERVIEW</w:t>
      </w:r>
    </w:p>
    <w:p w14:paraId="44D704C2" w14:textId="77777777" w:rsidR="00A5479D" w:rsidRDefault="00A5479D" w:rsidP="00A5479D">
      <w:pPr>
        <w:pStyle w:val="BodyText"/>
        <w:spacing w:before="11" w:line="252" w:lineRule="auto"/>
        <w:ind w:left="203" w:right="104"/>
      </w:pPr>
      <w:r>
        <w:rPr>
          <w:color w:val="333333"/>
          <w:w w:val="105"/>
        </w:rPr>
        <w:t>The PASBC Case Competition offers unique opportunity for undergraduate and graduate students in the sport management field to compete in a fast paced and challenging sport business real life or artificial scenario.</w:t>
      </w:r>
    </w:p>
    <w:p w14:paraId="07DE59E0" w14:textId="5199D515" w:rsidR="00A5479D" w:rsidRDefault="00A5479D" w:rsidP="00A5479D">
      <w:pPr>
        <w:pStyle w:val="BodyText"/>
        <w:spacing w:line="252" w:lineRule="auto"/>
        <w:ind w:left="203" w:right="305"/>
        <w:rPr>
          <w:color w:val="333333"/>
          <w:w w:val="105"/>
        </w:rPr>
      </w:pPr>
      <w:r>
        <w:rPr>
          <w:color w:val="333333"/>
          <w:w w:val="105"/>
        </w:rPr>
        <w:t xml:space="preserve">Through the case competition, students will be able to showcase their skill sets and knowledge obtained in their core sport management curricula, earn practical learning experience, and </w:t>
      </w:r>
      <w:r w:rsidR="00D6130E">
        <w:rPr>
          <w:color w:val="333333"/>
          <w:w w:val="105"/>
        </w:rPr>
        <w:t>it is</w:t>
      </w:r>
      <w:r>
        <w:rPr>
          <w:color w:val="333333"/>
          <w:w w:val="105"/>
        </w:rPr>
        <w:t xml:space="preserve"> an excellent networking opportunity. For more information on our presenting sponsor, please visit livingsport.com or email </w:t>
      </w:r>
      <w:hyperlink r:id="rId9" w:history="1">
        <w:r w:rsidRPr="002057B7">
          <w:rPr>
            <w:rStyle w:val="Hyperlink"/>
            <w:w w:val="105"/>
          </w:rPr>
          <w:t>alicia@livingsport.com</w:t>
        </w:r>
      </w:hyperlink>
    </w:p>
    <w:p w14:paraId="782AA037" w14:textId="77777777" w:rsidR="00A5479D" w:rsidRDefault="00A5479D" w:rsidP="00A5479D">
      <w:pPr>
        <w:tabs>
          <w:tab w:val="left" w:pos="584"/>
          <w:tab w:val="left" w:pos="585"/>
        </w:tabs>
        <w:spacing w:before="14"/>
        <w:ind w:hanging="224"/>
        <w:rPr>
          <w:color w:val="333333"/>
          <w:w w:val="105"/>
        </w:rPr>
      </w:pPr>
      <w:r>
        <w:rPr>
          <w:i/>
          <w:color w:val="333333"/>
          <w:w w:val="105"/>
        </w:rPr>
        <w:tab/>
      </w:r>
      <w:r>
        <w:rPr>
          <w:i/>
          <w:color w:val="333333"/>
          <w:w w:val="105"/>
        </w:rPr>
        <w:tab/>
      </w:r>
      <w:r>
        <w:rPr>
          <w:i/>
          <w:color w:val="333333"/>
          <w:w w:val="105"/>
        </w:rPr>
        <w:tab/>
      </w:r>
      <w:r w:rsidRPr="00D75AF6">
        <w:rPr>
          <w:i/>
          <w:color w:val="333333"/>
          <w:w w:val="105"/>
        </w:rPr>
        <w:t>*</w:t>
      </w:r>
      <w:r w:rsidRPr="00D75AF6">
        <w:rPr>
          <w:i/>
          <w:w w:val="105"/>
          <w:sz w:val="21"/>
        </w:rPr>
        <w:t xml:space="preserve"> Judging panel will consist of sport industry professionals and PASBC committee</w:t>
      </w:r>
      <w:r w:rsidRPr="00D75AF6">
        <w:rPr>
          <w:i/>
          <w:spacing w:val="-28"/>
          <w:w w:val="105"/>
          <w:sz w:val="21"/>
        </w:rPr>
        <w:t xml:space="preserve"> </w:t>
      </w:r>
      <w:r w:rsidRPr="00D75AF6">
        <w:rPr>
          <w:i/>
          <w:w w:val="105"/>
          <w:sz w:val="21"/>
        </w:rPr>
        <w:t>members</w:t>
      </w:r>
    </w:p>
    <w:p w14:paraId="165166E1" w14:textId="77777777" w:rsidR="00A5479D" w:rsidRDefault="00A5479D" w:rsidP="00A5479D">
      <w:pPr>
        <w:pStyle w:val="BodyText"/>
        <w:spacing w:line="252" w:lineRule="auto"/>
        <w:ind w:left="203" w:right="305"/>
        <w:rPr>
          <w:sz w:val="26"/>
        </w:rPr>
      </w:pPr>
    </w:p>
    <w:p w14:paraId="4BE473D2" w14:textId="77777777" w:rsidR="00A5479D" w:rsidRDefault="00A5479D" w:rsidP="00A5479D">
      <w:pPr>
        <w:pStyle w:val="Heading2"/>
        <w:ind w:left="210"/>
        <w:rPr>
          <w:u w:val="none"/>
        </w:rPr>
      </w:pPr>
      <w:r>
        <w:rPr>
          <w:w w:val="105"/>
        </w:rPr>
        <w:t>RULES and PROCEDURES</w:t>
      </w:r>
    </w:p>
    <w:p w14:paraId="163C0DF7" w14:textId="1A526023" w:rsidR="00A5479D" w:rsidRPr="009165EC" w:rsidRDefault="00A5479D" w:rsidP="00A5479D">
      <w:pPr>
        <w:tabs>
          <w:tab w:val="left" w:pos="584"/>
          <w:tab w:val="left" w:pos="585"/>
        </w:tabs>
        <w:spacing w:before="33"/>
        <w:ind w:left="90"/>
        <w:rPr>
          <w:sz w:val="21"/>
        </w:rPr>
      </w:pPr>
      <w:r w:rsidRPr="001E08FA">
        <w:rPr>
          <w:w w:val="105"/>
          <w:sz w:val="21"/>
        </w:rPr>
        <w:t>All current undergraduate and graduate students are eligible to compete in the case</w:t>
      </w:r>
      <w:r w:rsidRPr="001E08FA">
        <w:rPr>
          <w:spacing w:val="-27"/>
          <w:w w:val="105"/>
          <w:sz w:val="21"/>
        </w:rPr>
        <w:t xml:space="preserve"> </w:t>
      </w:r>
      <w:r w:rsidRPr="001E08FA">
        <w:rPr>
          <w:w w:val="105"/>
          <w:sz w:val="21"/>
        </w:rPr>
        <w:t>competition.</w:t>
      </w:r>
      <w:r>
        <w:rPr>
          <w:w w:val="105"/>
          <w:sz w:val="21"/>
        </w:rPr>
        <w:t xml:space="preserve"> Each team must be comprised of 3-4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students. By</w:t>
      </w:r>
      <w:r>
        <w:rPr>
          <w:spacing w:val="-6"/>
          <w:w w:val="105"/>
          <w:sz w:val="21"/>
        </w:rPr>
        <w:t xml:space="preserve"> </w:t>
      </w:r>
      <w:r w:rsidR="001A0EEB">
        <w:rPr>
          <w:b/>
          <w:w w:val="105"/>
          <w:sz w:val="21"/>
        </w:rPr>
        <w:t>March 24</w:t>
      </w:r>
      <w:r>
        <w:rPr>
          <w:b/>
          <w:w w:val="105"/>
          <w:sz w:val="21"/>
        </w:rPr>
        <w:t>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202</w:t>
      </w:r>
      <w:r w:rsidR="001A0EEB">
        <w:rPr>
          <w:b/>
          <w:w w:val="105"/>
          <w:sz w:val="21"/>
        </w:rPr>
        <w:t>3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(11:59pm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EDT), </w:t>
      </w:r>
      <w:r w:rsidRPr="001E08FA">
        <w:rPr>
          <w:bCs/>
          <w:w w:val="105"/>
          <w:sz w:val="21"/>
        </w:rPr>
        <w:t>b</w:t>
      </w:r>
      <w:r>
        <w:rPr>
          <w:w w:val="105"/>
          <w:sz w:val="21"/>
        </w:rPr>
        <w:t>oth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advisors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officially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the conference. </w:t>
      </w:r>
      <w:r w:rsidRPr="00A82FBA">
        <w:rPr>
          <w:w w:val="105"/>
          <w:sz w:val="21"/>
        </w:rPr>
        <w:t xml:space="preserve">The Case Competition is a </w:t>
      </w:r>
      <w:r w:rsidRPr="001749DF">
        <w:rPr>
          <w:b/>
          <w:bCs/>
          <w:caps/>
          <w:w w:val="105"/>
          <w:sz w:val="21"/>
        </w:rPr>
        <w:t>student-only</w:t>
      </w:r>
      <w:r w:rsidRPr="00A82FBA">
        <w:rPr>
          <w:w w:val="105"/>
          <w:sz w:val="21"/>
        </w:rPr>
        <w:t xml:space="preserve"> competition. </w:t>
      </w:r>
      <w:r w:rsidRPr="001749DF">
        <w:rPr>
          <w:w w:val="105"/>
          <w:sz w:val="21"/>
        </w:rPr>
        <w:t xml:space="preserve">Teams are prohibited from securing input or feedback from </w:t>
      </w:r>
      <w:r>
        <w:rPr>
          <w:w w:val="105"/>
          <w:sz w:val="21"/>
        </w:rPr>
        <w:t>f</w:t>
      </w:r>
      <w:r w:rsidRPr="00A82FBA">
        <w:rPr>
          <w:w w:val="105"/>
          <w:sz w:val="21"/>
        </w:rPr>
        <w:t xml:space="preserve">aculty </w:t>
      </w:r>
      <w:r>
        <w:rPr>
          <w:w w:val="105"/>
          <w:sz w:val="21"/>
        </w:rPr>
        <w:t xml:space="preserve">advisors </w:t>
      </w:r>
      <w:r w:rsidRPr="00A82FBA">
        <w:rPr>
          <w:w w:val="105"/>
          <w:sz w:val="21"/>
        </w:rPr>
        <w:t xml:space="preserve">until the completion of the onsite Case Competition event. </w:t>
      </w:r>
    </w:p>
    <w:p w14:paraId="18F08BEF" w14:textId="77777777" w:rsidR="00A5479D" w:rsidRPr="009C770A" w:rsidRDefault="00A5479D" w:rsidP="00A5479D">
      <w:pPr>
        <w:pStyle w:val="ListParagraph"/>
        <w:tabs>
          <w:tab w:val="left" w:pos="584"/>
          <w:tab w:val="left" w:pos="585"/>
          <w:tab w:val="left" w:pos="10400"/>
        </w:tabs>
        <w:spacing w:before="1" w:line="252" w:lineRule="auto"/>
        <w:ind w:right="257" w:firstLine="0"/>
        <w:rPr>
          <w:b/>
          <w:bCs/>
          <w:i/>
          <w:iCs/>
          <w:color w:val="FF0000"/>
          <w:sz w:val="21"/>
        </w:rPr>
      </w:pPr>
    </w:p>
    <w:p w14:paraId="5F350313" w14:textId="60A58C62" w:rsidR="00A5479D" w:rsidRDefault="00A5479D" w:rsidP="00A5479D">
      <w:pPr>
        <w:tabs>
          <w:tab w:val="left" w:pos="584"/>
          <w:tab w:val="left" w:pos="585"/>
          <w:tab w:val="left" w:pos="720"/>
          <w:tab w:val="left" w:pos="1264"/>
        </w:tabs>
        <w:spacing w:before="4" w:line="252" w:lineRule="auto"/>
        <w:ind w:right="692" w:firstLine="270"/>
      </w:pPr>
      <w:r>
        <w:rPr>
          <w:b/>
          <w:bCs/>
        </w:rPr>
        <w:t xml:space="preserve">   </w:t>
      </w:r>
      <w:r w:rsidRPr="000A2CBB">
        <w:rPr>
          <w:b/>
          <w:bCs/>
        </w:rPr>
        <w:t>Case Release</w:t>
      </w:r>
      <w:r>
        <w:t xml:space="preserve">: April </w:t>
      </w:r>
      <w:r w:rsidR="001A0EEB">
        <w:t>5</w:t>
      </w:r>
      <w:r>
        <w:t>, 202</w:t>
      </w:r>
      <w:r w:rsidR="001A0EEB">
        <w:t>3</w:t>
      </w:r>
      <w:r>
        <w:t xml:space="preserve"> (W)</w:t>
      </w:r>
    </w:p>
    <w:p w14:paraId="0FC3D309" w14:textId="77777777" w:rsidR="00A5479D" w:rsidRDefault="00A5479D" w:rsidP="00A5479D">
      <w:pPr>
        <w:pStyle w:val="ListParagraph"/>
        <w:numPr>
          <w:ilvl w:val="0"/>
          <w:numId w:val="3"/>
        </w:numPr>
        <w:tabs>
          <w:tab w:val="left" w:pos="584"/>
          <w:tab w:val="left" w:pos="585"/>
          <w:tab w:val="left" w:pos="720"/>
          <w:tab w:val="left" w:pos="1264"/>
        </w:tabs>
        <w:spacing w:before="4" w:line="252" w:lineRule="auto"/>
        <w:ind w:right="692" w:hanging="46"/>
      </w:pPr>
      <w:r>
        <w:t xml:space="preserve">    Full case and supporting materials will be released to both team captains and their faculty advisor</w:t>
      </w:r>
    </w:p>
    <w:p w14:paraId="6683BFA8" w14:textId="77777777" w:rsidR="00A5479D" w:rsidRPr="00AB0F71" w:rsidRDefault="00A5479D" w:rsidP="00A5479D">
      <w:pPr>
        <w:pStyle w:val="ListParagraph"/>
        <w:tabs>
          <w:tab w:val="left" w:pos="584"/>
          <w:tab w:val="left" w:pos="585"/>
          <w:tab w:val="left" w:pos="720"/>
          <w:tab w:val="left" w:pos="1264"/>
        </w:tabs>
        <w:spacing w:before="4" w:line="252" w:lineRule="auto"/>
        <w:ind w:left="496" w:right="692" w:firstLine="0"/>
      </w:pPr>
    </w:p>
    <w:p w14:paraId="675C837E" w14:textId="1657B2A0" w:rsidR="00A5479D" w:rsidRPr="00E30CA0" w:rsidRDefault="00A5479D" w:rsidP="00A5479D">
      <w:pPr>
        <w:spacing w:before="4" w:line="252" w:lineRule="auto"/>
        <w:ind w:right="692" w:firstLine="450"/>
        <w:rPr>
          <w:i/>
          <w:iCs/>
        </w:rPr>
      </w:pPr>
      <w:r w:rsidRPr="00E30CA0">
        <w:rPr>
          <w:b/>
          <w:bCs/>
        </w:rPr>
        <w:t>Mandatory Pre-Meeting</w:t>
      </w:r>
      <w:r w:rsidRPr="00E30CA0">
        <w:t xml:space="preserve">: Thursday, April </w:t>
      </w:r>
      <w:r w:rsidR="004D1B85">
        <w:t>13</w:t>
      </w:r>
      <w:r w:rsidRPr="00E30CA0">
        <w:t>, 202</w:t>
      </w:r>
      <w:r w:rsidR="004D1B85">
        <w:t>3</w:t>
      </w:r>
      <w:r w:rsidRPr="00E30CA0">
        <w:t xml:space="preserve"> (3pm EDT), </w:t>
      </w:r>
      <w:r w:rsidRPr="00E30CA0">
        <w:rPr>
          <w:i/>
          <w:iCs/>
        </w:rPr>
        <w:t>Hilton Garden Inn Indiana at IUP</w:t>
      </w:r>
    </w:p>
    <w:p w14:paraId="632D7574" w14:textId="77777777" w:rsidR="00A5479D" w:rsidRPr="00E30CA0" w:rsidRDefault="00A5479D" w:rsidP="00A5479D">
      <w:pPr>
        <w:pStyle w:val="ListParagraph"/>
        <w:numPr>
          <w:ilvl w:val="0"/>
          <w:numId w:val="2"/>
        </w:numPr>
      </w:pPr>
      <w:r w:rsidRPr="00E30CA0">
        <w:t>Teams will be informed during the pre-meeting their designated presentation time</w:t>
      </w:r>
    </w:p>
    <w:p w14:paraId="61FFC692" w14:textId="77777777" w:rsidR="00A5479D" w:rsidRDefault="00A5479D" w:rsidP="00A5479D">
      <w:pPr>
        <w:pStyle w:val="ListParagraph"/>
      </w:pPr>
    </w:p>
    <w:p w14:paraId="2C71AA4E" w14:textId="0AB2A5C3" w:rsidR="00A5479D" w:rsidRDefault="00A5479D" w:rsidP="00A5479D">
      <w:pPr>
        <w:pStyle w:val="BodyText"/>
        <w:ind w:firstLine="450"/>
        <w:rPr>
          <w:sz w:val="24"/>
        </w:rPr>
      </w:pPr>
      <w:r w:rsidRPr="000A2CBB">
        <w:rPr>
          <w:b/>
          <w:bCs/>
        </w:rPr>
        <w:t>Preliminary Round</w:t>
      </w:r>
      <w:r w:rsidRPr="00AB0F71">
        <w:t>: T</w:t>
      </w:r>
      <w:r w:rsidRPr="00A82FBA">
        <w:rPr>
          <w:w w:val="105"/>
        </w:rPr>
        <w:t>hursday,</w:t>
      </w:r>
      <w:r w:rsidRPr="00A82FBA">
        <w:rPr>
          <w:spacing w:val="-6"/>
          <w:w w:val="105"/>
        </w:rPr>
        <w:t xml:space="preserve"> </w:t>
      </w:r>
      <w:r w:rsidRPr="00A82FBA">
        <w:rPr>
          <w:w w:val="105"/>
        </w:rPr>
        <w:t>April</w:t>
      </w:r>
      <w:r w:rsidRPr="00A82FBA">
        <w:rPr>
          <w:spacing w:val="-4"/>
          <w:w w:val="105"/>
        </w:rPr>
        <w:t xml:space="preserve"> </w:t>
      </w:r>
      <w:r w:rsidR="004D1B85">
        <w:rPr>
          <w:w w:val="105"/>
        </w:rPr>
        <w:t>13</w:t>
      </w:r>
      <w:r w:rsidRPr="00A82FBA">
        <w:rPr>
          <w:w w:val="105"/>
        </w:rPr>
        <w:t>,</w:t>
      </w:r>
      <w:r w:rsidRPr="00A82FBA">
        <w:rPr>
          <w:spacing w:val="-4"/>
          <w:w w:val="105"/>
        </w:rPr>
        <w:t xml:space="preserve"> </w:t>
      </w:r>
      <w:r w:rsidRPr="00A82FBA">
        <w:rPr>
          <w:w w:val="105"/>
        </w:rPr>
        <w:t>202</w:t>
      </w:r>
      <w:r w:rsidR="004D1B85">
        <w:rPr>
          <w:w w:val="105"/>
        </w:rPr>
        <w:t>3</w:t>
      </w:r>
      <w:r w:rsidRPr="00A82FBA">
        <w:rPr>
          <w:spacing w:val="-5"/>
          <w:w w:val="105"/>
        </w:rPr>
        <w:t xml:space="preserve"> </w:t>
      </w:r>
      <w:r w:rsidRPr="00A82FBA">
        <w:rPr>
          <w:w w:val="105"/>
        </w:rPr>
        <w:t>(4pm</w:t>
      </w:r>
      <w:r w:rsidRPr="00A82FBA">
        <w:rPr>
          <w:spacing w:val="-4"/>
          <w:w w:val="105"/>
        </w:rPr>
        <w:t xml:space="preserve"> </w:t>
      </w:r>
      <w:r w:rsidRPr="00A82FBA">
        <w:rPr>
          <w:w w:val="105"/>
        </w:rPr>
        <w:t>EDT)</w:t>
      </w:r>
      <w:r>
        <w:rPr>
          <w:w w:val="105"/>
        </w:rPr>
        <w:t xml:space="preserve">, </w:t>
      </w:r>
      <w:r w:rsidRPr="00E30CA0">
        <w:rPr>
          <w:i/>
          <w:iCs/>
        </w:rPr>
        <w:t>Hilton Garden Inn Indiana at IUP</w:t>
      </w:r>
    </w:p>
    <w:p w14:paraId="1F9F2EF5" w14:textId="77777777" w:rsidR="00A5479D" w:rsidRPr="001749DF" w:rsidRDefault="00A5479D" w:rsidP="00A5479D">
      <w:pPr>
        <w:pStyle w:val="ListParagraph"/>
        <w:tabs>
          <w:tab w:val="left" w:pos="584"/>
          <w:tab w:val="left" w:pos="585"/>
          <w:tab w:val="left" w:pos="10400"/>
        </w:tabs>
        <w:spacing w:before="1" w:line="252" w:lineRule="auto"/>
        <w:ind w:right="257" w:firstLine="0"/>
        <w:rPr>
          <w:bCs/>
          <w:w w:val="105"/>
          <w:sz w:val="21"/>
        </w:rPr>
      </w:pPr>
      <w:r>
        <w:rPr>
          <w:w w:val="105"/>
          <w:sz w:val="21"/>
        </w:rPr>
        <w:t xml:space="preserve">Each </w:t>
      </w:r>
      <w:r w:rsidRPr="001749DF">
        <w:rPr>
          <w:w w:val="105"/>
          <w:sz w:val="21"/>
        </w:rPr>
        <w:t>team will use the PowerPoint slides to give its oral presentation</w:t>
      </w:r>
      <w:r>
        <w:rPr>
          <w:w w:val="105"/>
          <w:sz w:val="21"/>
        </w:rPr>
        <w:t>. T</w:t>
      </w:r>
      <w:r w:rsidRPr="001749DF">
        <w:rPr>
          <w:w w:val="105"/>
          <w:sz w:val="21"/>
        </w:rPr>
        <w:t>eams should NOT include items with internet needs within the presentation</w:t>
      </w:r>
      <w:r>
        <w:rPr>
          <w:w w:val="105"/>
          <w:sz w:val="21"/>
        </w:rPr>
        <w:t>.</w:t>
      </w:r>
      <w:r w:rsidRPr="001749DF">
        <w:rPr>
          <w:w w:val="105"/>
          <w:sz w:val="21"/>
        </w:rPr>
        <w:t xml:space="preserve"> </w:t>
      </w:r>
      <w:r w:rsidRPr="009165EC">
        <w:rPr>
          <w:w w:val="105"/>
          <w:sz w:val="21"/>
        </w:rPr>
        <w:t>MS office:</w:t>
      </w:r>
      <w:r>
        <w:rPr>
          <w:w w:val="105"/>
          <w:sz w:val="21"/>
        </w:rPr>
        <w:t xml:space="preserve"> </w:t>
      </w:r>
      <w:r w:rsidRPr="009165EC">
        <w:rPr>
          <w:w w:val="105"/>
          <w:sz w:val="21"/>
        </w:rPr>
        <w:t xml:space="preserve">Power Point Program or PDF should be used. </w:t>
      </w:r>
      <w:proofErr w:type="spellStart"/>
      <w:r w:rsidRPr="009165EC">
        <w:rPr>
          <w:w w:val="105"/>
          <w:sz w:val="21"/>
        </w:rPr>
        <w:t>GoogleDOC</w:t>
      </w:r>
      <w:proofErr w:type="spellEnd"/>
      <w:r w:rsidRPr="009165EC">
        <w:rPr>
          <w:w w:val="105"/>
          <w:sz w:val="21"/>
        </w:rPr>
        <w:t xml:space="preserve"> PPT will NOT be accepted.</w:t>
      </w:r>
      <w:r>
        <w:rPr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Make</w:t>
      </w:r>
      <w:r>
        <w:rPr>
          <w:bCs/>
          <w:w w:val="105"/>
          <w:sz w:val="21"/>
        </w:rPr>
        <w:t xml:space="preserve"> sure</w:t>
      </w:r>
      <w:r w:rsidRPr="001749DF">
        <w:rPr>
          <w:bCs/>
          <w:w w:val="105"/>
          <w:sz w:val="21"/>
        </w:rPr>
        <w:t xml:space="preserve"> NOT </w:t>
      </w:r>
      <w:r>
        <w:rPr>
          <w:bCs/>
          <w:w w:val="105"/>
          <w:sz w:val="21"/>
        </w:rPr>
        <w:t xml:space="preserve">to </w:t>
      </w:r>
      <w:r w:rsidRPr="001749DF">
        <w:rPr>
          <w:bCs/>
          <w:w w:val="105"/>
          <w:sz w:val="21"/>
        </w:rPr>
        <w:t>identify your</w:t>
      </w:r>
      <w:r w:rsidRPr="001749DF">
        <w:rPr>
          <w:bCs/>
          <w:spacing w:val="-8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affiliation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to</w:t>
      </w:r>
      <w:r w:rsidRPr="001749DF">
        <w:rPr>
          <w:bCs/>
          <w:spacing w:val="-8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the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judges</w:t>
      </w:r>
      <w:r w:rsidRPr="001749DF">
        <w:rPr>
          <w:bCs/>
          <w:spacing w:val="-8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in</w:t>
      </w:r>
      <w:r w:rsidRPr="001749DF">
        <w:rPr>
          <w:bCs/>
          <w:spacing w:val="-6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any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 xml:space="preserve">way on the ppt slides </w:t>
      </w:r>
      <w:proofErr w:type="gramStart"/>
      <w:r w:rsidRPr="001749DF">
        <w:rPr>
          <w:bCs/>
          <w:w w:val="105"/>
          <w:sz w:val="21"/>
        </w:rPr>
        <w:t>and also</w:t>
      </w:r>
      <w:proofErr w:type="gramEnd"/>
      <w:r w:rsidRPr="001749DF">
        <w:rPr>
          <w:bCs/>
          <w:w w:val="105"/>
          <w:sz w:val="21"/>
        </w:rPr>
        <w:t xml:space="preserve"> during the presentation.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Disclosure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made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by</w:t>
      </w:r>
      <w:r w:rsidRPr="001749DF">
        <w:rPr>
          <w:bCs/>
          <w:spacing w:val="-8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a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team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is</w:t>
      </w:r>
      <w:r w:rsidRPr="001749DF">
        <w:rPr>
          <w:bCs/>
          <w:spacing w:val="-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considered violation of the rules of the competition which will lead to</w:t>
      </w:r>
      <w:r w:rsidRPr="001749DF">
        <w:rPr>
          <w:bCs/>
          <w:spacing w:val="-17"/>
          <w:w w:val="105"/>
          <w:sz w:val="21"/>
        </w:rPr>
        <w:t xml:space="preserve"> </w:t>
      </w:r>
      <w:r w:rsidRPr="001749DF">
        <w:rPr>
          <w:bCs/>
          <w:w w:val="105"/>
          <w:sz w:val="21"/>
        </w:rPr>
        <w:t>disqualification.</w:t>
      </w:r>
    </w:p>
    <w:p w14:paraId="38D91E75" w14:textId="77777777" w:rsidR="00A5479D" w:rsidRDefault="00A5479D" w:rsidP="00A5479D">
      <w:pPr>
        <w:pStyle w:val="ListParagraph"/>
        <w:numPr>
          <w:ilvl w:val="0"/>
          <w:numId w:val="2"/>
        </w:numPr>
        <w:tabs>
          <w:tab w:val="left" w:pos="584"/>
          <w:tab w:val="left" w:pos="585"/>
          <w:tab w:val="left" w:pos="10400"/>
        </w:tabs>
        <w:spacing w:before="1" w:line="252" w:lineRule="auto"/>
        <w:ind w:right="257"/>
        <w:rPr>
          <w:w w:val="105"/>
          <w:sz w:val="21"/>
        </w:rPr>
      </w:pPr>
      <w:r>
        <w:rPr>
          <w:w w:val="105"/>
          <w:sz w:val="21"/>
        </w:rPr>
        <w:t xml:space="preserve">     </w:t>
      </w:r>
      <w:r w:rsidRPr="001749DF">
        <w:rPr>
          <w:w w:val="105"/>
          <w:sz w:val="21"/>
        </w:rPr>
        <w:t>Each</w:t>
      </w:r>
      <w:r w:rsidRPr="001749DF">
        <w:rPr>
          <w:spacing w:val="-2"/>
          <w:w w:val="105"/>
          <w:sz w:val="21"/>
        </w:rPr>
        <w:t xml:space="preserve"> </w:t>
      </w:r>
      <w:r w:rsidRPr="001749DF">
        <w:rPr>
          <w:w w:val="105"/>
          <w:sz w:val="21"/>
        </w:rPr>
        <w:t>team</w:t>
      </w:r>
      <w:r w:rsidRPr="001749DF">
        <w:rPr>
          <w:spacing w:val="-2"/>
          <w:w w:val="105"/>
          <w:sz w:val="21"/>
        </w:rPr>
        <w:t xml:space="preserve"> </w:t>
      </w:r>
      <w:r w:rsidRPr="001749DF">
        <w:rPr>
          <w:w w:val="105"/>
          <w:sz w:val="21"/>
        </w:rPr>
        <w:t>will be given 15 minutes to present</w:t>
      </w:r>
    </w:p>
    <w:p w14:paraId="7C7243D8" w14:textId="77777777" w:rsidR="00A5479D" w:rsidRPr="001749DF" w:rsidRDefault="00A5479D" w:rsidP="00A5479D">
      <w:pPr>
        <w:pStyle w:val="ListParagraph"/>
        <w:numPr>
          <w:ilvl w:val="0"/>
          <w:numId w:val="2"/>
        </w:numPr>
        <w:tabs>
          <w:tab w:val="left" w:pos="584"/>
          <w:tab w:val="left" w:pos="585"/>
          <w:tab w:val="left" w:pos="10400"/>
        </w:tabs>
        <w:spacing w:before="1" w:line="252" w:lineRule="auto"/>
        <w:ind w:right="257"/>
        <w:rPr>
          <w:w w:val="105"/>
          <w:sz w:val="21"/>
        </w:rPr>
      </w:pPr>
      <w:r>
        <w:rPr>
          <w:w w:val="105"/>
          <w:sz w:val="21"/>
        </w:rPr>
        <w:t xml:space="preserve">     Additional 5-10 minutes o</w:t>
      </w:r>
      <w:r w:rsidRPr="001749DF">
        <w:rPr>
          <w:w w:val="105"/>
          <w:sz w:val="21"/>
        </w:rPr>
        <w:t>f Q&amp;A from the judging</w:t>
      </w:r>
      <w:r w:rsidRPr="001749DF">
        <w:rPr>
          <w:spacing w:val="5"/>
          <w:w w:val="105"/>
          <w:sz w:val="21"/>
        </w:rPr>
        <w:t xml:space="preserve"> </w:t>
      </w:r>
      <w:r w:rsidRPr="001749DF">
        <w:rPr>
          <w:w w:val="105"/>
          <w:sz w:val="21"/>
        </w:rPr>
        <w:t>panel</w:t>
      </w:r>
    </w:p>
    <w:p w14:paraId="46A1B166" w14:textId="77C6FAF5" w:rsidR="00A5479D" w:rsidRPr="00D11D81" w:rsidRDefault="00A5479D" w:rsidP="00A5479D">
      <w:pPr>
        <w:tabs>
          <w:tab w:val="left" w:pos="584"/>
          <w:tab w:val="left" w:pos="585"/>
        </w:tabs>
        <w:spacing w:line="254" w:lineRule="exact"/>
        <w:ind w:firstLine="180"/>
        <w:jc w:val="center"/>
        <w:rPr>
          <w:i/>
          <w:iCs/>
          <w:sz w:val="21"/>
        </w:rPr>
      </w:pPr>
      <w:r w:rsidRPr="00D11D81">
        <w:rPr>
          <w:i/>
          <w:iCs/>
          <w:w w:val="105"/>
          <w:sz w:val="21"/>
        </w:rPr>
        <w:t>***</w:t>
      </w:r>
      <w:r>
        <w:rPr>
          <w:i/>
          <w:iCs/>
          <w:w w:val="105"/>
          <w:sz w:val="21"/>
          <w:u w:val="single"/>
        </w:rPr>
        <w:t>F</w:t>
      </w:r>
      <w:r w:rsidRPr="000A2CBB">
        <w:rPr>
          <w:i/>
          <w:iCs/>
          <w:w w:val="105"/>
          <w:sz w:val="21"/>
          <w:u w:val="single"/>
        </w:rPr>
        <w:t>inalists will be</w:t>
      </w:r>
      <w:r w:rsidRPr="000A2CBB">
        <w:rPr>
          <w:i/>
          <w:iCs/>
          <w:spacing w:val="27"/>
          <w:w w:val="105"/>
          <w:sz w:val="21"/>
          <w:u w:val="single"/>
        </w:rPr>
        <w:t xml:space="preserve"> </w:t>
      </w:r>
      <w:r w:rsidRPr="000A2CBB">
        <w:rPr>
          <w:i/>
          <w:iCs/>
          <w:w w:val="105"/>
          <w:sz w:val="21"/>
          <w:u w:val="single"/>
        </w:rPr>
        <w:t xml:space="preserve">notified, Thursday, April </w:t>
      </w:r>
      <w:r w:rsidR="00E36341">
        <w:rPr>
          <w:i/>
          <w:iCs/>
          <w:w w:val="105"/>
          <w:sz w:val="21"/>
          <w:u w:val="single"/>
        </w:rPr>
        <w:t>13</w:t>
      </w:r>
      <w:r w:rsidRPr="000A2CBB">
        <w:rPr>
          <w:i/>
          <w:iCs/>
          <w:w w:val="105"/>
          <w:sz w:val="21"/>
          <w:u w:val="single"/>
        </w:rPr>
        <w:t xml:space="preserve">, </w:t>
      </w:r>
      <w:r w:rsidR="00536513" w:rsidRPr="000A2CBB">
        <w:rPr>
          <w:i/>
          <w:iCs/>
          <w:w w:val="105"/>
          <w:sz w:val="21"/>
          <w:u w:val="single"/>
        </w:rPr>
        <w:t>202</w:t>
      </w:r>
      <w:r w:rsidR="00536513">
        <w:rPr>
          <w:i/>
          <w:iCs/>
          <w:w w:val="105"/>
          <w:sz w:val="21"/>
          <w:u w:val="single"/>
        </w:rPr>
        <w:t>3,</w:t>
      </w:r>
      <w:r w:rsidRPr="000A2CBB">
        <w:rPr>
          <w:i/>
          <w:iCs/>
          <w:w w:val="105"/>
          <w:sz w:val="21"/>
          <w:u w:val="single"/>
        </w:rPr>
        <w:t xml:space="preserve"> by 7pm EDT</w:t>
      </w:r>
      <w:r w:rsidRPr="00D11D81">
        <w:rPr>
          <w:i/>
          <w:iCs/>
          <w:w w:val="105"/>
          <w:sz w:val="21"/>
        </w:rPr>
        <w:t>***</w:t>
      </w:r>
    </w:p>
    <w:p w14:paraId="441F80AD" w14:textId="77777777" w:rsidR="00A5479D" w:rsidRPr="00AB0F71" w:rsidRDefault="00A5479D" w:rsidP="00A5479D">
      <w:pPr>
        <w:pStyle w:val="ListParagraph"/>
        <w:tabs>
          <w:tab w:val="left" w:pos="584"/>
          <w:tab w:val="left" w:pos="585"/>
        </w:tabs>
        <w:spacing w:before="16" w:line="249" w:lineRule="auto"/>
        <w:ind w:right="332" w:firstLine="0"/>
        <w:rPr>
          <w:sz w:val="21"/>
        </w:rPr>
      </w:pPr>
    </w:p>
    <w:p w14:paraId="079858E6" w14:textId="71DF7F0B" w:rsidR="00A5479D" w:rsidRPr="00E30CA0" w:rsidRDefault="00A5479D" w:rsidP="00A5479D">
      <w:pPr>
        <w:tabs>
          <w:tab w:val="left" w:pos="584"/>
          <w:tab w:val="left" w:pos="585"/>
        </w:tabs>
        <w:spacing w:before="16" w:line="249" w:lineRule="auto"/>
        <w:ind w:right="332" w:hanging="224"/>
        <w:rPr>
          <w:i/>
          <w:iCs/>
          <w:w w:val="105"/>
          <w:sz w:val="21"/>
        </w:rPr>
      </w:pPr>
      <w:r>
        <w:rPr>
          <w:w w:val="105"/>
          <w:sz w:val="21"/>
        </w:rPr>
        <w:tab/>
      </w:r>
      <w:r>
        <w:rPr>
          <w:w w:val="105"/>
          <w:sz w:val="21"/>
        </w:rPr>
        <w:tab/>
      </w:r>
      <w:r w:rsidRPr="000A2CBB">
        <w:rPr>
          <w:b/>
          <w:bCs/>
          <w:w w:val="105"/>
          <w:sz w:val="21"/>
        </w:rPr>
        <w:t>Final</w:t>
      </w:r>
      <w:r w:rsidRPr="000A2CBB">
        <w:rPr>
          <w:b/>
          <w:bCs/>
          <w:spacing w:val="-7"/>
          <w:w w:val="105"/>
          <w:sz w:val="21"/>
        </w:rPr>
        <w:t xml:space="preserve"> </w:t>
      </w:r>
      <w:r>
        <w:rPr>
          <w:b/>
          <w:bCs/>
          <w:w w:val="105"/>
          <w:sz w:val="21"/>
        </w:rPr>
        <w:t>R</w:t>
      </w:r>
      <w:r w:rsidRPr="000A2CBB">
        <w:rPr>
          <w:b/>
          <w:bCs/>
          <w:w w:val="105"/>
          <w:sz w:val="21"/>
        </w:rPr>
        <w:t>ound</w:t>
      </w:r>
      <w:r w:rsidRPr="000A2CBB">
        <w:rPr>
          <w:w w:val="105"/>
          <w:sz w:val="21"/>
        </w:rPr>
        <w:t>: Friday,</w:t>
      </w:r>
      <w:r w:rsidRPr="000A2CBB">
        <w:rPr>
          <w:spacing w:val="-8"/>
          <w:w w:val="105"/>
          <w:sz w:val="21"/>
        </w:rPr>
        <w:t xml:space="preserve"> </w:t>
      </w:r>
      <w:r w:rsidRPr="000A2CBB">
        <w:rPr>
          <w:w w:val="105"/>
          <w:sz w:val="21"/>
        </w:rPr>
        <w:t>April</w:t>
      </w:r>
      <w:r w:rsidRPr="000A2CBB">
        <w:rPr>
          <w:spacing w:val="-3"/>
          <w:w w:val="105"/>
          <w:sz w:val="21"/>
        </w:rPr>
        <w:t xml:space="preserve"> </w:t>
      </w:r>
      <w:r w:rsidR="00E36341">
        <w:rPr>
          <w:w w:val="105"/>
          <w:sz w:val="21"/>
        </w:rPr>
        <w:t>14</w:t>
      </w:r>
      <w:r w:rsidRPr="000A2CBB">
        <w:rPr>
          <w:w w:val="105"/>
          <w:sz w:val="21"/>
        </w:rPr>
        <w:t>,</w:t>
      </w:r>
      <w:r w:rsidRPr="000A2CBB">
        <w:rPr>
          <w:spacing w:val="-6"/>
          <w:w w:val="105"/>
          <w:sz w:val="21"/>
        </w:rPr>
        <w:t xml:space="preserve"> </w:t>
      </w:r>
      <w:r w:rsidRPr="000A2CBB">
        <w:rPr>
          <w:w w:val="105"/>
          <w:sz w:val="21"/>
        </w:rPr>
        <w:t>202</w:t>
      </w:r>
      <w:r w:rsidR="00E36341">
        <w:rPr>
          <w:w w:val="105"/>
          <w:sz w:val="21"/>
        </w:rPr>
        <w:t>3</w:t>
      </w:r>
      <w:r w:rsidRPr="000A2CBB">
        <w:rPr>
          <w:spacing w:val="-6"/>
          <w:w w:val="105"/>
          <w:sz w:val="21"/>
        </w:rPr>
        <w:t xml:space="preserve"> </w:t>
      </w:r>
      <w:r w:rsidRPr="000A2CBB">
        <w:rPr>
          <w:w w:val="105"/>
          <w:sz w:val="21"/>
        </w:rPr>
        <w:t>(8am</w:t>
      </w:r>
      <w:r w:rsidRPr="000A2CBB">
        <w:rPr>
          <w:spacing w:val="-5"/>
          <w:w w:val="105"/>
          <w:sz w:val="21"/>
        </w:rPr>
        <w:t xml:space="preserve"> </w:t>
      </w:r>
      <w:r w:rsidRPr="000A2CBB">
        <w:rPr>
          <w:w w:val="105"/>
          <w:sz w:val="21"/>
        </w:rPr>
        <w:t>EDT)</w:t>
      </w:r>
      <w:r>
        <w:rPr>
          <w:w w:val="105"/>
          <w:sz w:val="21"/>
        </w:rPr>
        <w:t xml:space="preserve">, </w:t>
      </w:r>
      <w:r w:rsidRPr="00E30CA0">
        <w:rPr>
          <w:i/>
          <w:iCs/>
          <w:w w:val="105"/>
          <w:sz w:val="21"/>
        </w:rPr>
        <w:t>Hadley Union Building</w:t>
      </w:r>
    </w:p>
    <w:p w14:paraId="7A97202E" w14:textId="77777777" w:rsidR="00A5479D" w:rsidRPr="00E30CA0" w:rsidRDefault="00A5479D" w:rsidP="00A5479D">
      <w:pPr>
        <w:tabs>
          <w:tab w:val="left" w:pos="584"/>
          <w:tab w:val="left" w:pos="585"/>
        </w:tabs>
        <w:spacing w:before="16" w:line="249" w:lineRule="auto"/>
        <w:ind w:left="90" w:right="332"/>
        <w:rPr>
          <w:sz w:val="21"/>
        </w:rPr>
      </w:pPr>
      <w:r w:rsidRPr="000A2CBB">
        <w:rPr>
          <w:sz w:val="21"/>
        </w:rPr>
        <w:t>Preliminary round scores are not used in the final round; scoring is based solely on the final presentation</w:t>
      </w:r>
      <w:r w:rsidRPr="00E30CA0">
        <w:rPr>
          <w:sz w:val="21"/>
        </w:rPr>
        <w:t xml:space="preserve">. Teams proceeding to the final round will not be able to make any changes to their PowerPoint presentations. </w:t>
      </w:r>
      <w:proofErr w:type="gramStart"/>
      <w:r w:rsidRPr="00E30CA0">
        <w:rPr>
          <w:sz w:val="21"/>
        </w:rPr>
        <w:t>All of</w:t>
      </w:r>
      <w:proofErr w:type="gramEnd"/>
      <w:r w:rsidRPr="00E30CA0">
        <w:rPr>
          <w:sz w:val="21"/>
        </w:rPr>
        <w:t xml:space="preserve"> the Case Competition participants are allowed to sit in on the final round presentation.  </w:t>
      </w:r>
    </w:p>
    <w:p w14:paraId="12BA807F" w14:textId="77777777" w:rsidR="00A5479D" w:rsidRPr="000A2CBB" w:rsidRDefault="00A5479D" w:rsidP="00A5479D">
      <w:pPr>
        <w:tabs>
          <w:tab w:val="left" w:pos="584"/>
          <w:tab w:val="left" w:pos="585"/>
        </w:tabs>
        <w:spacing w:before="16" w:line="249" w:lineRule="auto"/>
        <w:ind w:left="90" w:right="332"/>
        <w:jc w:val="center"/>
        <w:rPr>
          <w:i/>
          <w:iCs/>
          <w:sz w:val="21"/>
          <w:u w:val="single"/>
        </w:rPr>
      </w:pPr>
      <w:r w:rsidRPr="00E30CA0">
        <w:rPr>
          <w:i/>
          <w:iCs/>
          <w:sz w:val="21"/>
        </w:rPr>
        <w:t>***</w:t>
      </w:r>
      <w:r w:rsidRPr="00E30CA0">
        <w:rPr>
          <w:i/>
          <w:iCs/>
          <w:sz w:val="21"/>
          <w:u w:val="single"/>
        </w:rPr>
        <w:t>Winning team(s) will be announced during the Luncheon</w:t>
      </w:r>
      <w:r w:rsidRPr="00E30CA0">
        <w:rPr>
          <w:i/>
          <w:iCs/>
          <w:sz w:val="21"/>
        </w:rPr>
        <w:t>***</w:t>
      </w:r>
    </w:p>
    <w:p w14:paraId="17E03E50" w14:textId="77777777" w:rsidR="00A5479D" w:rsidRDefault="00A5479D" w:rsidP="00A5479D">
      <w:pPr>
        <w:pStyle w:val="Heading2"/>
        <w:rPr>
          <w:w w:val="105"/>
        </w:rPr>
      </w:pPr>
    </w:p>
    <w:p w14:paraId="10C3430E" w14:textId="77777777" w:rsidR="00A5479D" w:rsidRDefault="00A5479D" w:rsidP="00A5479D">
      <w:pPr>
        <w:pStyle w:val="Heading2"/>
        <w:rPr>
          <w:u w:val="none"/>
        </w:rPr>
      </w:pPr>
      <w:r>
        <w:rPr>
          <w:w w:val="105"/>
        </w:rPr>
        <w:t>TEAM ENTRY</w:t>
      </w:r>
    </w:p>
    <w:p w14:paraId="2DF02835" w14:textId="40F2495D" w:rsidR="00A5479D" w:rsidRDefault="00A5479D" w:rsidP="00A5479D">
      <w:pPr>
        <w:pStyle w:val="BodyText"/>
        <w:spacing w:before="13" w:line="252" w:lineRule="auto"/>
        <w:ind w:left="169"/>
      </w:pPr>
      <w:r>
        <w:rPr>
          <w:w w:val="105"/>
        </w:rPr>
        <w:t xml:space="preserve">Faculty advisors must notify their interest to compete in the case competition no later than </w:t>
      </w:r>
      <w:r w:rsidR="00536513">
        <w:rPr>
          <w:b/>
          <w:w w:val="105"/>
        </w:rPr>
        <w:t xml:space="preserve">March 24, </w:t>
      </w:r>
      <w:r w:rsidR="00733A0B">
        <w:rPr>
          <w:b/>
          <w:w w:val="105"/>
        </w:rPr>
        <w:t>2023,</w:t>
      </w:r>
      <w:r>
        <w:rPr>
          <w:b/>
          <w:w w:val="105"/>
        </w:rPr>
        <w:t xml:space="preserve"> </w:t>
      </w:r>
      <w:r>
        <w:rPr>
          <w:w w:val="105"/>
        </w:rPr>
        <w:t xml:space="preserve">to </w:t>
      </w:r>
      <w:hyperlink r:id="rId10">
        <w:r>
          <w:rPr>
            <w:color w:val="0562C1"/>
            <w:w w:val="105"/>
          </w:rPr>
          <w:t>kim@kutztown.edu</w:t>
        </w:r>
        <w:r>
          <w:rPr>
            <w:w w:val="105"/>
          </w:rPr>
          <w:t xml:space="preserve">. </w:t>
        </w:r>
      </w:hyperlink>
      <w:r>
        <w:rPr>
          <w:w w:val="105"/>
        </w:rPr>
        <w:t>The following information must be included in the email</w:t>
      </w:r>
    </w:p>
    <w:p w14:paraId="714354F7" w14:textId="77777777" w:rsidR="00A5479D" w:rsidRPr="00D11D81" w:rsidRDefault="00A5479D" w:rsidP="00A5479D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60"/>
        <w:ind w:left="532" w:hanging="361"/>
        <w:rPr>
          <w:sz w:val="21"/>
        </w:rPr>
      </w:pPr>
      <w:r>
        <w:rPr>
          <w:w w:val="105"/>
          <w:sz w:val="21"/>
        </w:rPr>
        <w:t>Name and contact information of faculty advisor and team members, name of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institution</w:t>
      </w:r>
      <w:r w:rsidRPr="00D11D81">
        <w:rPr>
          <w:w w:val="105"/>
          <w:sz w:val="21"/>
        </w:rPr>
        <w:t>,</w:t>
      </w:r>
      <w:r w:rsidRPr="00D11D81">
        <w:rPr>
          <w:spacing w:val="-5"/>
          <w:w w:val="105"/>
          <w:sz w:val="21"/>
        </w:rPr>
        <w:t xml:space="preserve"> </w:t>
      </w:r>
      <w:r w:rsidRPr="00D11D81">
        <w:rPr>
          <w:w w:val="105"/>
          <w:sz w:val="21"/>
        </w:rPr>
        <w:t>identify</w:t>
      </w:r>
      <w:r w:rsidRPr="00D11D81">
        <w:rPr>
          <w:spacing w:val="-5"/>
          <w:w w:val="105"/>
          <w:sz w:val="21"/>
        </w:rPr>
        <w:t xml:space="preserve"> </w:t>
      </w:r>
      <w:r w:rsidRPr="00D11D81">
        <w:rPr>
          <w:w w:val="105"/>
          <w:sz w:val="21"/>
        </w:rPr>
        <w:t>competing</w:t>
      </w:r>
      <w:r w:rsidRPr="00D11D81">
        <w:rPr>
          <w:spacing w:val="-2"/>
          <w:w w:val="105"/>
          <w:sz w:val="21"/>
        </w:rPr>
        <w:t xml:space="preserve"> d</w:t>
      </w:r>
      <w:r w:rsidRPr="00D11D81">
        <w:rPr>
          <w:w w:val="105"/>
          <w:sz w:val="21"/>
        </w:rPr>
        <w:t>ivision (U</w:t>
      </w:r>
      <w:r>
        <w:rPr>
          <w:w w:val="105"/>
          <w:sz w:val="21"/>
        </w:rPr>
        <w:t>ndergraduate</w:t>
      </w:r>
      <w:r w:rsidRPr="00D11D81">
        <w:rPr>
          <w:w w:val="105"/>
          <w:sz w:val="21"/>
        </w:rPr>
        <w:t xml:space="preserve"> or</w:t>
      </w:r>
      <w:r w:rsidRPr="00D11D81">
        <w:rPr>
          <w:spacing w:val="3"/>
          <w:w w:val="105"/>
          <w:sz w:val="21"/>
        </w:rPr>
        <w:t xml:space="preserve"> G</w:t>
      </w:r>
      <w:r>
        <w:rPr>
          <w:spacing w:val="3"/>
          <w:w w:val="105"/>
          <w:sz w:val="21"/>
        </w:rPr>
        <w:t>raduate</w:t>
      </w:r>
      <w:r w:rsidRPr="00D11D81">
        <w:rPr>
          <w:w w:val="105"/>
          <w:sz w:val="21"/>
        </w:rPr>
        <w:t>)</w:t>
      </w:r>
    </w:p>
    <w:p w14:paraId="3F1F6E28" w14:textId="77777777" w:rsidR="00A5479D" w:rsidRDefault="00A5479D" w:rsidP="00A5479D">
      <w:pPr>
        <w:pStyle w:val="BodyText"/>
        <w:spacing w:before="4"/>
        <w:rPr>
          <w:b/>
          <w:sz w:val="10"/>
        </w:rPr>
      </w:pPr>
    </w:p>
    <w:p w14:paraId="33D1DA0F" w14:textId="77777777" w:rsidR="00A5479D" w:rsidRDefault="00A5479D" w:rsidP="00A5479D">
      <w:pPr>
        <w:pStyle w:val="BodyText"/>
        <w:spacing w:before="4"/>
        <w:rPr>
          <w:b/>
          <w:sz w:val="10"/>
        </w:rPr>
      </w:pPr>
    </w:p>
    <w:p w14:paraId="14A75003" w14:textId="77777777" w:rsidR="00A5479D" w:rsidRDefault="00A5479D" w:rsidP="00A5479D">
      <w:pPr>
        <w:pStyle w:val="BodyText"/>
        <w:spacing w:before="4"/>
        <w:rPr>
          <w:b/>
          <w:sz w:val="10"/>
        </w:rPr>
      </w:pPr>
    </w:p>
    <w:p w14:paraId="71B53F68" w14:textId="5AF7DF96" w:rsidR="00A5479D" w:rsidRDefault="00A5479D" w:rsidP="00A5479D">
      <w:pPr>
        <w:ind w:left="720" w:right="1800"/>
        <w:rPr>
          <w:b/>
          <w:w w:val="105"/>
          <w:sz w:val="21"/>
        </w:rPr>
      </w:pPr>
      <w:r>
        <w:rPr>
          <w:b/>
          <w:w w:val="105"/>
          <w:sz w:val="21"/>
        </w:rPr>
        <w:t>For more information about the 202</w:t>
      </w:r>
      <w:r w:rsidR="00046EDF">
        <w:rPr>
          <w:b/>
          <w:w w:val="105"/>
          <w:sz w:val="21"/>
        </w:rPr>
        <w:t>3</w:t>
      </w:r>
      <w:r>
        <w:rPr>
          <w:b/>
          <w:w w:val="105"/>
          <w:sz w:val="21"/>
        </w:rPr>
        <w:t xml:space="preserve"> PASBC Case Competition, please contact:</w:t>
      </w:r>
    </w:p>
    <w:p w14:paraId="514E5B16" w14:textId="77777777" w:rsidR="00A5479D" w:rsidRDefault="00000000" w:rsidP="00A5479D">
      <w:pPr>
        <w:ind w:left="720" w:right="1800"/>
        <w:rPr>
          <w:rStyle w:val="Hyperlink"/>
          <w:b/>
          <w:w w:val="105"/>
        </w:rPr>
      </w:pPr>
      <w:hyperlink r:id="rId11" w:history="1">
        <w:r w:rsidR="00A5479D" w:rsidRPr="00880E91">
          <w:rPr>
            <w:rStyle w:val="Hyperlink"/>
            <w:b/>
            <w:w w:val="105"/>
          </w:rPr>
          <w:t>kim@kutztown.edu</w:t>
        </w:r>
      </w:hyperlink>
    </w:p>
    <w:p w14:paraId="7EB9B530" w14:textId="77777777" w:rsidR="00A5479D" w:rsidRDefault="00A5479D"/>
    <w:sectPr w:rsidR="00A5479D" w:rsidSect="00A5479D">
      <w:pgSz w:w="12240" w:h="15840"/>
      <w:pgMar w:top="72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3FD"/>
    <w:multiLevelType w:val="hybridMultilevel"/>
    <w:tmpl w:val="31ECA166"/>
    <w:lvl w:ilvl="0" w:tplc="58C6077A">
      <w:numFmt w:val="bullet"/>
      <w:lvlText w:val=""/>
      <w:lvlJc w:val="left"/>
      <w:pPr>
        <w:ind w:left="224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lang w:val="en-US" w:eastAsia="en-US" w:bidi="ar-SA"/>
      </w:rPr>
    </w:lvl>
    <w:lvl w:ilvl="2" w:tplc="4516D89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3" w:tplc="B8F0839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26BEC30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4AA06B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C2B63D7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C0D8B430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34120A5E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CD34EB"/>
    <w:multiLevelType w:val="hybridMultilevel"/>
    <w:tmpl w:val="AA867FB4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3FD50FC4"/>
    <w:multiLevelType w:val="hybridMultilevel"/>
    <w:tmpl w:val="961AC7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9023008">
    <w:abstractNumId w:val="0"/>
  </w:num>
  <w:num w:numId="2" w16cid:durableId="2057927918">
    <w:abstractNumId w:val="2"/>
  </w:num>
  <w:num w:numId="3" w16cid:durableId="68120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9D"/>
    <w:rsid w:val="00046EDF"/>
    <w:rsid w:val="001A0EEB"/>
    <w:rsid w:val="0027397B"/>
    <w:rsid w:val="003E0307"/>
    <w:rsid w:val="004D1B85"/>
    <w:rsid w:val="00536513"/>
    <w:rsid w:val="006C6A4E"/>
    <w:rsid w:val="00733A0B"/>
    <w:rsid w:val="00A5479D"/>
    <w:rsid w:val="00CC593D"/>
    <w:rsid w:val="00D6130E"/>
    <w:rsid w:val="00E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6A5C"/>
  <w15:chartTrackingRefBased/>
  <w15:docId w15:val="{A59EDA46-7F19-41F7-84B5-C305123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79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A5479D"/>
    <w:pPr>
      <w:spacing w:before="49"/>
      <w:ind w:left="1378" w:right="130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A5479D"/>
    <w:pPr>
      <w:ind w:left="169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79D"/>
    <w:rPr>
      <w:rFonts w:ascii="Cambria" w:eastAsia="Cambria" w:hAnsi="Cambria" w:cs="Cambria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A5479D"/>
    <w:rPr>
      <w:rFonts w:ascii="Cambria" w:eastAsia="Cambria" w:hAnsi="Cambria" w:cs="Cambria"/>
      <w:b/>
      <w:bCs/>
      <w:sz w:val="21"/>
      <w:szCs w:val="21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5479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479D"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A5479D"/>
    <w:pPr>
      <w:ind w:left="224" w:hanging="361"/>
    </w:pPr>
  </w:style>
  <w:style w:type="character" w:styleId="Hyperlink">
    <w:name w:val="Hyperlink"/>
    <w:basedOn w:val="DefaultParagraphFont"/>
    <w:uiPriority w:val="99"/>
    <w:unhideWhenUsed/>
    <w:rsid w:val="00A54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m@kutztown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kim@kutztow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icia@living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af990c-cd6a-46a4-81fa-98bac2bf9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A42693207C4E8DE55990EEFD3C35" ma:contentTypeVersion="11" ma:contentTypeDescription="Create a new document." ma:contentTypeScope="" ma:versionID="2e9a023cc110b2cb1efda6a428b6ae64">
  <xsd:schema xmlns:xsd="http://www.w3.org/2001/XMLSchema" xmlns:xs="http://www.w3.org/2001/XMLSchema" xmlns:p="http://schemas.microsoft.com/office/2006/metadata/properties" xmlns:ns3="edaf990c-cd6a-46a4-81fa-98bac2bf92a3" xmlns:ns4="c6d00964-1d17-4283-8148-c6d6e65a6438" targetNamespace="http://schemas.microsoft.com/office/2006/metadata/properties" ma:root="true" ma:fieldsID="cbcadecd6d15add805928d550fb6ba64" ns3:_="" ns4:_="">
    <xsd:import namespace="edaf990c-cd6a-46a4-81fa-98bac2bf92a3"/>
    <xsd:import namespace="c6d00964-1d17-4283-8148-c6d6e65a6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90c-cd6a-46a4-81fa-98bac2bf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0964-1d17-4283-8148-c6d6e65a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D2118-2628-4787-9125-647E341889C8}">
  <ds:schemaRefs>
    <ds:schemaRef ds:uri="http://schemas.microsoft.com/office/2006/metadata/properties"/>
    <ds:schemaRef ds:uri="http://schemas.microsoft.com/office/infopath/2007/PartnerControls"/>
    <ds:schemaRef ds:uri="edaf990c-cd6a-46a4-81fa-98bac2bf92a3"/>
  </ds:schemaRefs>
</ds:datastoreItem>
</file>

<file path=customXml/itemProps2.xml><?xml version="1.0" encoding="utf-8"?>
<ds:datastoreItem xmlns:ds="http://schemas.openxmlformats.org/officeDocument/2006/customXml" ds:itemID="{1D0EA836-4C28-4C83-9856-431784936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FF4BA-2294-418A-9FBC-6F71317A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90c-cd6a-46a4-81fa-98bac2bf92a3"/>
    <ds:schemaRef ds:uri="c6d00964-1d17-4283-8148-c6d6e65a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Renzi</dc:creator>
  <cp:keywords/>
  <dc:description/>
  <cp:lastModifiedBy>Ashley Renzi</cp:lastModifiedBy>
  <cp:revision>13</cp:revision>
  <dcterms:created xsi:type="dcterms:W3CDTF">2023-01-27T15:16:00Z</dcterms:created>
  <dcterms:modified xsi:type="dcterms:W3CDTF">2023-02-01T16:59:00Z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0x010100B059A42693207C4E8DE55990EEFD3C35</vt:lpwstr>
  </property>
</Properties>
</file>