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BB9" w:rsidRPr="00420E60" w:rsidRDefault="00EC5BB9" w:rsidP="00002898">
      <w:pPr>
        <w:spacing w:after="0" w:line="240" w:lineRule="auto"/>
        <w:jc w:val="center"/>
        <w:rPr>
          <w:b/>
        </w:rPr>
      </w:pPr>
    </w:p>
    <w:p w:rsidR="00EC5BB9" w:rsidRDefault="00EC5BB9" w:rsidP="006E687F">
      <w:pPr>
        <w:spacing w:after="0" w:line="240" w:lineRule="auto"/>
        <w:jc w:val="center"/>
        <w:rPr>
          <w:b/>
          <w:i/>
          <w:sz w:val="40"/>
          <w:szCs w:val="40"/>
        </w:rPr>
      </w:pPr>
      <w:r w:rsidRPr="00EC5BB9">
        <w:rPr>
          <w:b/>
          <w:i/>
          <w:sz w:val="40"/>
          <w:szCs w:val="40"/>
        </w:rPr>
        <w:t>Partnering to Create Conditions for Student Success</w:t>
      </w:r>
    </w:p>
    <w:p w:rsidR="00FA0F4E" w:rsidRPr="00C811D2" w:rsidRDefault="00FA0F4E" w:rsidP="00C811D2">
      <w:pPr>
        <w:spacing w:after="0" w:line="240" w:lineRule="auto"/>
        <w:jc w:val="center"/>
        <w:rPr>
          <w:b/>
          <w:i/>
          <w:sz w:val="40"/>
          <w:szCs w:val="40"/>
        </w:rPr>
      </w:pPr>
      <w:r w:rsidRPr="00C811D2">
        <w:rPr>
          <w:b/>
          <w:i/>
          <w:sz w:val="40"/>
          <w:szCs w:val="40"/>
        </w:rPr>
        <w:t>Featuring Dr. Pat Terenzini*</w:t>
      </w:r>
    </w:p>
    <w:p w:rsidR="00002898" w:rsidRPr="006044F6" w:rsidRDefault="00002898" w:rsidP="00EC5BB9">
      <w:pPr>
        <w:spacing w:after="0" w:line="240" w:lineRule="auto"/>
        <w:rPr>
          <w:b/>
          <w:i/>
          <w:sz w:val="24"/>
          <w:szCs w:val="24"/>
        </w:rPr>
      </w:pPr>
    </w:p>
    <w:p w:rsidR="00002898" w:rsidRPr="00002898" w:rsidRDefault="00B94EC0" w:rsidP="00002898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Friday, March 30, 8:30 A.M</w:t>
      </w:r>
      <w:r w:rsidR="00002898" w:rsidRPr="00002898">
        <w:rPr>
          <w:b/>
          <w:sz w:val="36"/>
          <w:szCs w:val="36"/>
        </w:rPr>
        <w:t>. – 12:00 P.M.</w:t>
      </w:r>
    </w:p>
    <w:p w:rsidR="009338E1" w:rsidRPr="006044F6" w:rsidRDefault="00B94EC0" w:rsidP="00002898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Crimson Event</w:t>
      </w:r>
      <w:r w:rsidR="006044F6" w:rsidRPr="006044F6">
        <w:rPr>
          <w:b/>
          <w:sz w:val="36"/>
          <w:szCs w:val="36"/>
        </w:rPr>
        <w:t xml:space="preserve"> Center</w:t>
      </w:r>
    </w:p>
    <w:p w:rsidR="00002898" w:rsidRDefault="00002898" w:rsidP="00F95C9B">
      <w:pPr>
        <w:spacing w:after="0" w:line="240" w:lineRule="auto"/>
      </w:pPr>
    </w:p>
    <w:p w:rsidR="00C14FC3" w:rsidRDefault="009338E1" w:rsidP="00F95C9B">
      <w:pPr>
        <w:spacing w:after="0" w:line="240" w:lineRule="auto"/>
        <w:rPr>
          <w:sz w:val="24"/>
          <w:szCs w:val="24"/>
        </w:rPr>
      </w:pPr>
      <w:r>
        <w:t xml:space="preserve">The </w:t>
      </w:r>
      <w:r w:rsidRPr="00C61C66">
        <w:rPr>
          <w:sz w:val="24"/>
          <w:szCs w:val="24"/>
        </w:rPr>
        <w:t xml:space="preserve">Student Affairs </w:t>
      </w:r>
      <w:r w:rsidR="00EC5BB9" w:rsidRPr="00C61C66">
        <w:rPr>
          <w:sz w:val="24"/>
          <w:szCs w:val="24"/>
        </w:rPr>
        <w:t xml:space="preserve">Division </w:t>
      </w:r>
      <w:r w:rsidR="00C877D1">
        <w:rPr>
          <w:sz w:val="24"/>
          <w:szCs w:val="24"/>
        </w:rPr>
        <w:t>and</w:t>
      </w:r>
      <w:r w:rsidR="00FA7C34" w:rsidRPr="00C61C66">
        <w:rPr>
          <w:sz w:val="24"/>
          <w:szCs w:val="24"/>
        </w:rPr>
        <w:t xml:space="preserve"> </w:t>
      </w:r>
      <w:r w:rsidR="00B865A2" w:rsidRPr="00C61C66">
        <w:rPr>
          <w:sz w:val="24"/>
          <w:szCs w:val="24"/>
        </w:rPr>
        <w:t>C</w:t>
      </w:r>
      <w:r w:rsidR="00C013D4" w:rsidRPr="00C61C66">
        <w:rPr>
          <w:sz w:val="24"/>
          <w:szCs w:val="24"/>
        </w:rPr>
        <w:t>enter for Teaching Exce</w:t>
      </w:r>
      <w:r w:rsidRPr="00C61C66">
        <w:rPr>
          <w:sz w:val="24"/>
          <w:szCs w:val="24"/>
        </w:rPr>
        <w:t xml:space="preserve">llence </w:t>
      </w:r>
      <w:r w:rsidR="006865C6">
        <w:rPr>
          <w:sz w:val="24"/>
          <w:szCs w:val="24"/>
        </w:rPr>
        <w:t>are providing</w:t>
      </w:r>
      <w:r w:rsidR="00A63701">
        <w:rPr>
          <w:sz w:val="24"/>
          <w:szCs w:val="24"/>
        </w:rPr>
        <w:t xml:space="preserve"> </w:t>
      </w:r>
      <w:r w:rsidR="003A048C">
        <w:rPr>
          <w:sz w:val="24"/>
          <w:szCs w:val="24"/>
        </w:rPr>
        <w:t xml:space="preserve">a </w:t>
      </w:r>
      <w:r w:rsidR="007C6E78">
        <w:rPr>
          <w:sz w:val="24"/>
          <w:szCs w:val="24"/>
        </w:rPr>
        <w:t xml:space="preserve">professional development </w:t>
      </w:r>
      <w:r w:rsidR="006F6A70">
        <w:rPr>
          <w:sz w:val="24"/>
          <w:szCs w:val="24"/>
        </w:rPr>
        <w:t xml:space="preserve">workshop for all members of the university community </w:t>
      </w:r>
      <w:r w:rsidR="008B008C">
        <w:rPr>
          <w:sz w:val="24"/>
          <w:szCs w:val="24"/>
        </w:rPr>
        <w:t xml:space="preserve">designed to </w:t>
      </w:r>
      <w:r w:rsidR="007C6E78">
        <w:rPr>
          <w:sz w:val="24"/>
          <w:szCs w:val="24"/>
        </w:rPr>
        <w:t>address</w:t>
      </w:r>
      <w:r w:rsidR="008B008C">
        <w:rPr>
          <w:sz w:val="24"/>
          <w:szCs w:val="24"/>
        </w:rPr>
        <w:t xml:space="preserve"> the </w:t>
      </w:r>
      <w:r w:rsidR="008B008C" w:rsidRPr="00F76FDA">
        <w:rPr>
          <w:b/>
          <w:sz w:val="24"/>
          <w:szCs w:val="24"/>
        </w:rPr>
        <w:t>curricular and co-curricular experiences that contribute to student success</w:t>
      </w:r>
      <w:r w:rsidR="004B3882">
        <w:rPr>
          <w:sz w:val="24"/>
          <w:szCs w:val="24"/>
        </w:rPr>
        <w:t xml:space="preserve">. </w:t>
      </w:r>
      <w:r w:rsidR="00002898">
        <w:rPr>
          <w:sz w:val="24"/>
          <w:szCs w:val="24"/>
        </w:rPr>
        <w:t xml:space="preserve"> </w:t>
      </w:r>
    </w:p>
    <w:p w:rsidR="007C6E78" w:rsidRDefault="007C6E78" w:rsidP="00F95C9B">
      <w:pPr>
        <w:spacing w:after="0" w:line="240" w:lineRule="auto"/>
        <w:rPr>
          <w:sz w:val="24"/>
          <w:szCs w:val="24"/>
        </w:rPr>
      </w:pPr>
    </w:p>
    <w:p w:rsidR="00CE1EB5" w:rsidRPr="00C14FC3" w:rsidRDefault="00CE1EB5" w:rsidP="00CE1EB5">
      <w:pPr>
        <w:spacing w:after="0" w:line="240" w:lineRule="auto"/>
        <w:rPr>
          <w:b/>
          <w:sz w:val="24"/>
          <w:szCs w:val="24"/>
        </w:rPr>
      </w:pPr>
      <w:r w:rsidRPr="00CE1EB5">
        <w:rPr>
          <w:sz w:val="24"/>
          <w:szCs w:val="24"/>
        </w:rPr>
        <w:t xml:space="preserve">Reservations are not required (but appreciated), and can be made by contacting Sharon Aikins by email at </w:t>
      </w:r>
      <w:hyperlink r:id="rId5" w:history="1">
        <w:r w:rsidRPr="00C14FC3">
          <w:rPr>
            <w:rStyle w:val="Hyperlink"/>
            <w:b/>
            <w:sz w:val="24"/>
            <w:szCs w:val="24"/>
          </w:rPr>
          <w:t>SAikins@iup.edu</w:t>
        </w:r>
      </w:hyperlink>
      <w:r w:rsidRPr="00C14FC3">
        <w:rPr>
          <w:b/>
          <w:sz w:val="24"/>
          <w:szCs w:val="24"/>
        </w:rPr>
        <w:t xml:space="preserve"> </w:t>
      </w:r>
    </w:p>
    <w:p w:rsidR="00B65312" w:rsidRPr="005B1A27" w:rsidRDefault="00B65312" w:rsidP="00F95C9B">
      <w:pPr>
        <w:spacing w:after="0" w:line="240" w:lineRule="auto"/>
        <w:rPr>
          <w:b/>
          <w:sz w:val="16"/>
          <w:szCs w:val="16"/>
        </w:rPr>
      </w:pPr>
    </w:p>
    <w:p w:rsidR="00E10956" w:rsidRPr="0056794A" w:rsidRDefault="00CF3367" w:rsidP="00E1095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Workshop </w:t>
      </w:r>
      <w:r w:rsidR="00E10956" w:rsidRPr="0056794A">
        <w:rPr>
          <w:b/>
          <w:sz w:val="24"/>
          <w:szCs w:val="24"/>
        </w:rPr>
        <w:t>Agenda</w:t>
      </w:r>
    </w:p>
    <w:p w:rsidR="00E10956" w:rsidRDefault="00E10956" w:rsidP="00E109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8:30 – 9:00 a.m. - Continental breakfast.  Display tables set up with student success resources</w:t>
      </w:r>
      <w:r w:rsidRPr="00C61C66">
        <w:rPr>
          <w:sz w:val="24"/>
          <w:szCs w:val="24"/>
        </w:rPr>
        <w:t xml:space="preserve"> </w:t>
      </w:r>
    </w:p>
    <w:p w:rsidR="00E10956" w:rsidRPr="005B1A27" w:rsidRDefault="00E10956" w:rsidP="00E10956">
      <w:pPr>
        <w:spacing w:after="0" w:line="240" w:lineRule="auto"/>
        <w:rPr>
          <w:sz w:val="16"/>
          <w:szCs w:val="16"/>
        </w:rPr>
      </w:pPr>
    </w:p>
    <w:p w:rsidR="00E10956" w:rsidRDefault="00E10956" w:rsidP="00E109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9:00 – 9:10 a.m. - Welcome: Dr. David Werner, IUP President</w:t>
      </w:r>
    </w:p>
    <w:p w:rsidR="00E10956" w:rsidRPr="005B1A27" w:rsidRDefault="00E10956" w:rsidP="00E10956">
      <w:pPr>
        <w:spacing w:after="0" w:line="240" w:lineRule="auto"/>
        <w:rPr>
          <w:sz w:val="16"/>
          <w:szCs w:val="16"/>
        </w:rPr>
      </w:pPr>
    </w:p>
    <w:p w:rsidR="00E10956" w:rsidRDefault="00E10956" w:rsidP="00E109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9:10 – 10:00 a.m. – Keynote Address, Dr. Pat Terenzini.  Dr. Terenzini will address:</w:t>
      </w:r>
    </w:p>
    <w:p w:rsidR="00E10956" w:rsidRPr="00BB47AE" w:rsidRDefault="00E10956" w:rsidP="00E1095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Current research regarding curricular and co-curricular experiences that contribute to student success</w:t>
      </w:r>
    </w:p>
    <w:p w:rsidR="00E10956" w:rsidRPr="00BB47AE" w:rsidRDefault="00E10956" w:rsidP="00E1095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Common causes of student departure </w:t>
      </w:r>
    </w:p>
    <w:p w:rsidR="00E10956" w:rsidRPr="00BB47AE" w:rsidRDefault="00E10956" w:rsidP="00E1095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Promising practices related to student success</w:t>
      </w:r>
    </w:p>
    <w:p w:rsidR="00E10956" w:rsidRDefault="00E10956" w:rsidP="00E1095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Effective assessment of student learning and student success. </w:t>
      </w:r>
    </w:p>
    <w:p w:rsidR="00E10956" w:rsidRDefault="00E10956" w:rsidP="00E10956">
      <w:pPr>
        <w:pStyle w:val="ListParagraph"/>
        <w:spacing w:after="0" w:line="240" w:lineRule="auto"/>
        <w:rPr>
          <w:sz w:val="24"/>
          <w:szCs w:val="24"/>
        </w:rPr>
      </w:pPr>
    </w:p>
    <w:p w:rsidR="00E10956" w:rsidRPr="002E3F18" w:rsidRDefault="00E10956" w:rsidP="00E109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10:00 - 10:10 a.m. - Break</w:t>
      </w:r>
    </w:p>
    <w:p w:rsidR="00E10956" w:rsidRPr="005B1A27" w:rsidRDefault="00E10956" w:rsidP="00E10956">
      <w:pPr>
        <w:spacing w:after="0" w:line="240" w:lineRule="auto"/>
        <w:rPr>
          <w:sz w:val="16"/>
          <w:szCs w:val="16"/>
        </w:rPr>
      </w:pPr>
    </w:p>
    <w:p w:rsidR="00E10956" w:rsidRDefault="00E10956" w:rsidP="00E109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10:10 – 11:15 a.m. – Small group discussions regarding current IUP practices and additional opportunities related to: </w:t>
      </w:r>
    </w:p>
    <w:p w:rsidR="00E10956" w:rsidRDefault="00E10956" w:rsidP="00E10956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5B1A27">
        <w:rPr>
          <w:sz w:val="24"/>
          <w:szCs w:val="24"/>
        </w:rPr>
        <w:t>Academic Affairs &amp; Student Affairs</w:t>
      </w:r>
      <w:r>
        <w:rPr>
          <w:sz w:val="24"/>
          <w:szCs w:val="24"/>
        </w:rPr>
        <w:t xml:space="preserve"> partnerships</w:t>
      </w:r>
    </w:p>
    <w:p w:rsidR="00E10956" w:rsidRDefault="00E10956" w:rsidP="00E10956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5B1A27">
        <w:rPr>
          <w:sz w:val="24"/>
          <w:szCs w:val="24"/>
        </w:rPr>
        <w:t>Measuring student learning and student success</w:t>
      </w:r>
      <w:r>
        <w:rPr>
          <w:sz w:val="24"/>
          <w:szCs w:val="24"/>
        </w:rPr>
        <w:t xml:space="preserve">, and </w:t>
      </w:r>
    </w:p>
    <w:p w:rsidR="00E10956" w:rsidRPr="005B1A27" w:rsidRDefault="00E10956" w:rsidP="00E10956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5B1A27">
        <w:rPr>
          <w:sz w:val="24"/>
          <w:szCs w:val="24"/>
        </w:rPr>
        <w:t xml:space="preserve">Curricular and co-curricular experiences that extend student learning beyond the classroom. </w:t>
      </w:r>
    </w:p>
    <w:p w:rsidR="00E10956" w:rsidRPr="009620E1" w:rsidRDefault="00E10956" w:rsidP="00E10956">
      <w:pPr>
        <w:spacing w:after="0" w:line="240" w:lineRule="auto"/>
        <w:rPr>
          <w:sz w:val="16"/>
          <w:szCs w:val="16"/>
        </w:rPr>
      </w:pPr>
    </w:p>
    <w:p w:rsidR="00E10956" w:rsidRPr="00CE1EB5" w:rsidRDefault="00E10956" w:rsidP="00E109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11:20 – 12:00 p.m.  – Summary of discussions, comments from Dr. Terenzini, and wrap-up </w:t>
      </w:r>
    </w:p>
    <w:p w:rsidR="00C14FC3" w:rsidRDefault="00C14FC3" w:rsidP="00F95C9B">
      <w:pPr>
        <w:spacing w:after="0" w:line="240" w:lineRule="auto"/>
        <w:rPr>
          <w:sz w:val="16"/>
          <w:szCs w:val="16"/>
        </w:rPr>
      </w:pPr>
    </w:p>
    <w:p w:rsidR="00C14FC3" w:rsidRPr="009620E1" w:rsidRDefault="00C14FC3" w:rsidP="00F95C9B">
      <w:pPr>
        <w:spacing w:after="0" w:line="240" w:lineRule="auto"/>
        <w:rPr>
          <w:sz w:val="16"/>
          <w:szCs w:val="16"/>
        </w:rPr>
      </w:pPr>
    </w:p>
    <w:p w:rsidR="00FA0F4E" w:rsidRPr="00FA0F4E" w:rsidRDefault="00FA0F4E" w:rsidP="00F95C9B">
      <w:pPr>
        <w:spacing w:after="0" w:line="240" w:lineRule="auto"/>
        <w:rPr>
          <w:b/>
          <w:sz w:val="24"/>
          <w:szCs w:val="24"/>
        </w:rPr>
      </w:pPr>
      <w:r w:rsidRPr="00FA0F4E">
        <w:rPr>
          <w:b/>
          <w:sz w:val="24"/>
          <w:szCs w:val="24"/>
        </w:rPr>
        <w:t>About the Keynote Speaker</w:t>
      </w:r>
    </w:p>
    <w:p w:rsidR="00F82285" w:rsidRDefault="00FA0F4E" w:rsidP="00F95C9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*Dr. Pat Terenzini is a distinguished Professor and Senior Scientist, Emeritus in the </w:t>
      </w:r>
      <w:r w:rsidRPr="00C61C66">
        <w:rPr>
          <w:sz w:val="24"/>
          <w:szCs w:val="24"/>
        </w:rPr>
        <w:t>Center for the Study of Higher Education</w:t>
      </w:r>
      <w:r>
        <w:rPr>
          <w:sz w:val="24"/>
          <w:szCs w:val="24"/>
        </w:rPr>
        <w:t xml:space="preserve"> at The </w:t>
      </w:r>
      <w:r w:rsidRPr="00C61C66">
        <w:rPr>
          <w:sz w:val="24"/>
          <w:szCs w:val="24"/>
        </w:rPr>
        <w:t>Pennsylvania State University</w:t>
      </w:r>
      <w:r>
        <w:rPr>
          <w:sz w:val="24"/>
          <w:szCs w:val="24"/>
        </w:rPr>
        <w:t xml:space="preserve">.  </w:t>
      </w:r>
      <w:r w:rsidR="003F62FE">
        <w:rPr>
          <w:sz w:val="24"/>
          <w:szCs w:val="24"/>
        </w:rPr>
        <w:t xml:space="preserve">Dr. Terenzini is </w:t>
      </w:r>
      <w:r>
        <w:rPr>
          <w:sz w:val="24"/>
          <w:szCs w:val="24"/>
        </w:rPr>
        <w:t xml:space="preserve">among </w:t>
      </w:r>
      <w:r w:rsidR="003F62FE">
        <w:rPr>
          <w:sz w:val="24"/>
          <w:szCs w:val="24"/>
        </w:rPr>
        <w:t xml:space="preserve">the most recognized scholars, </w:t>
      </w:r>
      <w:r>
        <w:rPr>
          <w:sz w:val="24"/>
          <w:szCs w:val="24"/>
        </w:rPr>
        <w:t>and</w:t>
      </w:r>
      <w:r w:rsidR="003F62FE">
        <w:rPr>
          <w:sz w:val="24"/>
          <w:szCs w:val="24"/>
        </w:rPr>
        <w:t xml:space="preserve"> most frequently cited authors in the area of higher education research.  </w:t>
      </w:r>
      <w:r>
        <w:rPr>
          <w:sz w:val="24"/>
          <w:szCs w:val="24"/>
        </w:rPr>
        <w:t>Additional information on Dr. Terenzini</w:t>
      </w:r>
      <w:r w:rsidR="00F82285" w:rsidRPr="00C61C66">
        <w:rPr>
          <w:sz w:val="24"/>
          <w:szCs w:val="24"/>
        </w:rPr>
        <w:t xml:space="preserve"> can be obtained at the following link: </w:t>
      </w:r>
      <w:hyperlink r:id="rId6" w:history="1">
        <w:r w:rsidR="00F82285" w:rsidRPr="00C61C66">
          <w:rPr>
            <w:rStyle w:val="Hyperlink"/>
            <w:sz w:val="24"/>
            <w:szCs w:val="24"/>
          </w:rPr>
          <w:t>http://www.ed.psu.edu/educ/eps/higher-education/directory/patrick-terenzini</w:t>
        </w:r>
      </w:hyperlink>
    </w:p>
    <w:p w:rsidR="00002898" w:rsidRDefault="00002898" w:rsidP="00F95C9B">
      <w:pPr>
        <w:spacing w:after="0" w:line="240" w:lineRule="auto"/>
        <w:rPr>
          <w:sz w:val="24"/>
          <w:szCs w:val="24"/>
        </w:rPr>
      </w:pPr>
    </w:p>
    <w:p w:rsidR="00F95C9B" w:rsidRPr="00C61C66" w:rsidRDefault="00F95C9B">
      <w:pPr>
        <w:spacing w:after="0" w:line="240" w:lineRule="auto"/>
        <w:rPr>
          <w:b/>
          <w:sz w:val="24"/>
          <w:szCs w:val="24"/>
        </w:rPr>
      </w:pPr>
    </w:p>
    <w:sectPr w:rsidR="00F95C9B" w:rsidRPr="00C61C66" w:rsidSect="00EB38B3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97447"/>
    <w:multiLevelType w:val="hybridMultilevel"/>
    <w:tmpl w:val="3ACCF7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07B85"/>
    <w:multiLevelType w:val="hybridMultilevel"/>
    <w:tmpl w:val="FEC6B9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647E6D"/>
    <w:multiLevelType w:val="hybridMultilevel"/>
    <w:tmpl w:val="60F86950"/>
    <w:lvl w:ilvl="0" w:tplc="C210567C">
      <w:numFmt w:val="bullet"/>
      <w:lvlText w:val="-"/>
      <w:lvlJc w:val="left"/>
      <w:pPr>
        <w:ind w:left="43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5E5A7162"/>
    <w:multiLevelType w:val="hybridMultilevel"/>
    <w:tmpl w:val="281C0274"/>
    <w:lvl w:ilvl="0" w:tplc="6CDA5362">
      <w:numFmt w:val="bullet"/>
      <w:lvlText w:val="-"/>
      <w:lvlJc w:val="left"/>
      <w:pPr>
        <w:ind w:left="43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5FE21E34"/>
    <w:multiLevelType w:val="hybridMultilevel"/>
    <w:tmpl w:val="D7E2AC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051792"/>
    <w:multiLevelType w:val="hybridMultilevel"/>
    <w:tmpl w:val="F2B48290"/>
    <w:lvl w:ilvl="0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013D4"/>
    <w:rsid w:val="00002898"/>
    <w:rsid w:val="000D69E5"/>
    <w:rsid w:val="00105BB9"/>
    <w:rsid w:val="00191E41"/>
    <w:rsid w:val="001E66DB"/>
    <w:rsid w:val="002C613D"/>
    <w:rsid w:val="002E3F18"/>
    <w:rsid w:val="003A048C"/>
    <w:rsid w:val="003F62FE"/>
    <w:rsid w:val="00410A4C"/>
    <w:rsid w:val="00420E60"/>
    <w:rsid w:val="00436D60"/>
    <w:rsid w:val="00490972"/>
    <w:rsid w:val="00491C14"/>
    <w:rsid w:val="004B3882"/>
    <w:rsid w:val="004F32DE"/>
    <w:rsid w:val="00505939"/>
    <w:rsid w:val="005655FE"/>
    <w:rsid w:val="0056794A"/>
    <w:rsid w:val="005B1A27"/>
    <w:rsid w:val="006044F6"/>
    <w:rsid w:val="006823AE"/>
    <w:rsid w:val="00683066"/>
    <w:rsid w:val="006865C6"/>
    <w:rsid w:val="006E687F"/>
    <w:rsid w:val="006F6A70"/>
    <w:rsid w:val="007C6E78"/>
    <w:rsid w:val="007D6534"/>
    <w:rsid w:val="008B008C"/>
    <w:rsid w:val="008F100E"/>
    <w:rsid w:val="008F7DDC"/>
    <w:rsid w:val="009338E1"/>
    <w:rsid w:val="009620E1"/>
    <w:rsid w:val="0096717D"/>
    <w:rsid w:val="00A63701"/>
    <w:rsid w:val="00B103B2"/>
    <w:rsid w:val="00B65312"/>
    <w:rsid w:val="00B865A2"/>
    <w:rsid w:val="00B94EC0"/>
    <w:rsid w:val="00BB2235"/>
    <w:rsid w:val="00BB47AE"/>
    <w:rsid w:val="00C013D4"/>
    <w:rsid w:val="00C14FC3"/>
    <w:rsid w:val="00C61C66"/>
    <w:rsid w:val="00C811D2"/>
    <w:rsid w:val="00C877D1"/>
    <w:rsid w:val="00C954B3"/>
    <w:rsid w:val="00CA318A"/>
    <w:rsid w:val="00CE0DBB"/>
    <w:rsid w:val="00CE1EB5"/>
    <w:rsid w:val="00CF3367"/>
    <w:rsid w:val="00D0251F"/>
    <w:rsid w:val="00E06867"/>
    <w:rsid w:val="00E10956"/>
    <w:rsid w:val="00E7186C"/>
    <w:rsid w:val="00EB38B3"/>
    <w:rsid w:val="00EC5BB9"/>
    <w:rsid w:val="00F76FDA"/>
    <w:rsid w:val="00F82285"/>
    <w:rsid w:val="00F95C9B"/>
    <w:rsid w:val="00FA0F4E"/>
    <w:rsid w:val="00FA7C34"/>
    <w:rsid w:val="00FB0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22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38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.psu.edu/educ/eps/higher-education/directory/patrick-terenzini" TargetMode="External"/><Relationship Id="rId5" Type="http://schemas.openxmlformats.org/officeDocument/2006/relationships/hyperlink" Target="mailto:SAikins@iup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 of Pennsylvania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jgmakara</dc:creator>
  <cp:lastModifiedBy>saikins</cp:lastModifiedBy>
  <cp:revision>2</cp:revision>
  <dcterms:created xsi:type="dcterms:W3CDTF">2012-02-17T14:22:00Z</dcterms:created>
  <dcterms:modified xsi:type="dcterms:W3CDTF">2012-02-17T14:22:00Z</dcterms:modified>
</cp:coreProperties>
</file>