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494B" w14:textId="77777777" w:rsidR="00501472" w:rsidRDefault="009C5BD9">
      <w:pPr>
        <w:pStyle w:val="BodyText"/>
        <w:ind w:left="318"/>
        <w:rPr>
          <w:sz w:val="20"/>
        </w:rPr>
      </w:pPr>
      <w:r>
        <w:rPr>
          <w:noProof/>
          <w:sz w:val="20"/>
        </w:rPr>
        <w:drawing>
          <wp:inline distT="0" distB="0" distL="0" distR="0" wp14:anchorId="06C62D8C" wp14:editId="7BCE016A">
            <wp:extent cx="1053927" cy="4107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27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7A5E" w14:textId="77777777" w:rsidR="00501472" w:rsidRDefault="00501472">
      <w:pPr>
        <w:pStyle w:val="BodyText"/>
        <w:rPr>
          <w:sz w:val="20"/>
        </w:rPr>
      </w:pPr>
    </w:p>
    <w:p w14:paraId="547743DC" w14:textId="1ADDA494" w:rsidR="00501472" w:rsidRDefault="009409BC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192A22" wp14:editId="3ED56056">
                <wp:simplePos x="0" y="0"/>
                <wp:positionH relativeFrom="page">
                  <wp:posOffset>457200</wp:posOffset>
                </wp:positionH>
                <wp:positionV relativeFrom="paragraph">
                  <wp:posOffset>112395</wp:posOffset>
                </wp:positionV>
                <wp:extent cx="6858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649D" id="Freeform 2" o:spid="_x0000_s1026" style="position:absolute;margin-left:36pt;margin-top:8.85pt;width:54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E733558" w14:textId="77777777" w:rsidR="00501472" w:rsidRDefault="009C5BD9">
      <w:pPr>
        <w:spacing w:line="139" w:lineRule="exact"/>
        <w:ind w:right="114"/>
        <w:jc w:val="right"/>
        <w:rPr>
          <w:sz w:val="16"/>
        </w:rPr>
      </w:pPr>
      <w:r>
        <w:rPr>
          <w:sz w:val="16"/>
        </w:rPr>
        <w:t>Indiana, Pennsylvania 15705</w:t>
      </w:r>
    </w:p>
    <w:p w14:paraId="24D27CC9" w14:textId="77777777" w:rsidR="00501472" w:rsidRDefault="00501472">
      <w:pPr>
        <w:pStyle w:val="BodyText"/>
        <w:spacing w:before="8"/>
        <w:rPr>
          <w:sz w:val="21"/>
        </w:rPr>
      </w:pPr>
    </w:p>
    <w:p w14:paraId="3A0A02C3" w14:textId="1E544212" w:rsidR="00501472" w:rsidRDefault="009C5BD9">
      <w:pPr>
        <w:tabs>
          <w:tab w:val="left" w:pos="1557"/>
        </w:tabs>
        <w:ind w:left="120"/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 w:rsidR="009158F1">
        <w:rPr>
          <w:sz w:val="24"/>
        </w:rPr>
        <w:t>Friday, September 5, 2025</w:t>
      </w:r>
    </w:p>
    <w:p w14:paraId="2D18C137" w14:textId="77777777" w:rsidR="00501472" w:rsidRDefault="00501472">
      <w:pPr>
        <w:pStyle w:val="BodyText"/>
        <w:spacing w:before="11"/>
        <w:rPr>
          <w:sz w:val="26"/>
        </w:rPr>
      </w:pPr>
    </w:p>
    <w:p w14:paraId="29B934AC" w14:textId="77777777" w:rsidR="00501472" w:rsidRDefault="009C5BD9">
      <w:pPr>
        <w:tabs>
          <w:tab w:val="left" w:pos="1557"/>
        </w:tabs>
        <w:ind w:left="120"/>
        <w:rPr>
          <w:sz w:val="24"/>
        </w:rPr>
      </w:pPr>
      <w:r>
        <w:rPr>
          <w:b/>
          <w:sz w:val="24"/>
        </w:rPr>
        <w:t>Subject:</w:t>
      </w:r>
      <w:r>
        <w:rPr>
          <w:b/>
          <w:sz w:val="24"/>
        </w:rPr>
        <w:tab/>
      </w:r>
      <w:r>
        <w:rPr>
          <w:b/>
          <w:sz w:val="24"/>
          <w:u w:val="thick"/>
        </w:rPr>
        <w:t>FACULTY</w:t>
      </w:r>
      <w:r>
        <w:rPr>
          <w:b/>
          <w:sz w:val="24"/>
        </w:rPr>
        <w:t xml:space="preserve"> </w:t>
      </w:r>
      <w:r>
        <w:rPr>
          <w:sz w:val="24"/>
        </w:rPr>
        <w:t>Emeritus</w:t>
      </w:r>
      <w:r>
        <w:rPr>
          <w:spacing w:val="-2"/>
          <w:sz w:val="24"/>
        </w:rPr>
        <w:t xml:space="preserve"> </w:t>
      </w:r>
      <w:r>
        <w:rPr>
          <w:sz w:val="24"/>
        </w:rPr>
        <w:t>Nominations</w:t>
      </w:r>
    </w:p>
    <w:p w14:paraId="41266E38" w14:textId="77777777" w:rsidR="00501472" w:rsidRDefault="00501472">
      <w:pPr>
        <w:pStyle w:val="BodyText"/>
        <w:spacing w:before="4"/>
        <w:rPr>
          <w:sz w:val="19"/>
        </w:rPr>
      </w:pPr>
    </w:p>
    <w:p w14:paraId="77E15454" w14:textId="656BDD34" w:rsidR="00DD0450" w:rsidRDefault="009C5BD9" w:rsidP="009409BC">
      <w:pPr>
        <w:pStyle w:val="BodyText"/>
        <w:tabs>
          <w:tab w:val="left" w:pos="1557"/>
        </w:tabs>
        <w:spacing w:line="247" w:lineRule="auto"/>
        <w:ind w:left="1559" w:right="7035" w:hanging="1440"/>
        <w:rPr>
          <w:b/>
        </w:rPr>
      </w:pPr>
      <w:r>
        <w:rPr>
          <w:b/>
        </w:rPr>
        <w:t>To:</w:t>
      </w:r>
      <w:r>
        <w:rPr>
          <w:b/>
        </w:rPr>
        <w:tab/>
      </w:r>
      <w:r w:rsidR="00DD0450" w:rsidRPr="00DD0450">
        <w:rPr>
          <w:bCs/>
        </w:rPr>
        <w:t>University Faculty</w:t>
      </w:r>
    </w:p>
    <w:p w14:paraId="7A5F3BF9" w14:textId="1A6D0B36" w:rsidR="00501472" w:rsidRDefault="00DD0450" w:rsidP="009409BC">
      <w:pPr>
        <w:pStyle w:val="BodyText"/>
        <w:tabs>
          <w:tab w:val="left" w:pos="1557"/>
        </w:tabs>
        <w:spacing w:line="247" w:lineRule="auto"/>
        <w:ind w:left="1559" w:right="7035" w:hanging="1440"/>
      </w:pPr>
      <w:r>
        <w:rPr>
          <w:b/>
        </w:rPr>
        <w:tab/>
      </w:r>
      <w:r w:rsidR="009C5BD9">
        <w:t xml:space="preserve">Department </w:t>
      </w:r>
      <w:r w:rsidR="009C5BD9">
        <w:rPr>
          <w:spacing w:val="-3"/>
        </w:rPr>
        <w:t xml:space="preserve">Chairpersons </w:t>
      </w:r>
      <w:r w:rsidR="009C5BD9">
        <w:t>College</w:t>
      </w:r>
      <w:r w:rsidR="009C5BD9">
        <w:rPr>
          <w:spacing w:val="-2"/>
        </w:rPr>
        <w:t xml:space="preserve"> </w:t>
      </w:r>
      <w:r w:rsidR="009C5BD9">
        <w:t>Deans</w:t>
      </w:r>
    </w:p>
    <w:p w14:paraId="328CB34C" w14:textId="77777777" w:rsidR="00501472" w:rsidRDefault="009C5BD9" w:rsidP="009409BC">
      <w:pPr>
        <w:pStyle w:val="BodyText"/>
        <w:spacing w:line="259" w:lineRule="exact"/>
        <w:ind w:left="1559"/>
      </w:pPr>
      <w:r>
        <w:t>University Vice Presidents</w:t>
      </w:r>
    </w:p>
    <w:p w14:paraId="5AC73D8E" w14:textId="77777777" w:rsidR="00501472" w:rsidRDefault="00501472">
      <w:pPr>
        <w:pStyle w:val="BodyText"/>
        <w:spacing w:before="11"/>
        <w:rPr>
          <w:sz w:val="23"/>
        </w:rPr>
      </w:pPr>
    </w:p>
    <w:p w14:paraId="4E797077" w14:textId="77777777" w:rsidR="00F4591D" w:rsidRDefault="009C5BD9">
      <w:pPr>
        <w:pStyle w:val="BodyText"/>
        <w:tabs>
          <w:tab w:val="left" w:pos="1557"/>
        </w:tabs>
        <w:ind w:left="1560" w:right="5443" w:hanging="1440"/>
      </w:pPr>
      <w:r>
        <w:rPr>
          <w:b/>
        </w:rPr>
        <w:t>From:</w:t>
      </w:r>
      <w:r>
        <w:rPr>
          <w:b/>
        </w:rPr>
        <w:tab/>
      </w:r>
      <w:r>
        <w:t>Catherine Dugan, Chair</w:t>
      </w:r>
    </w:p>
    <w:p w14:paraId="28914D59" w14:textId="23DC66AD" w:rsidR="00501472" w:rsidRDefault="009C5BD9">
      <w:pPr>
        <w:pStyle w:val="BodyText"/>
        <w:tabs>
          <w:tab w:val="left" w:pos="1557"/>
        </w:tabs>
        <w:ind w:left="1560" w:right="5443" w:hanging="1440"/>
      </w:pPr>
      <w:r>
        <w:t xml:space="preserve"> </w:t>
      </w:r>
      <w:r w:rsidR="00F4591D">
        <w:tab/>
      </w:r>
      <w:r>
        <w:t>Senate Academic</w:t>
      </w:r>
      <w:r>
        <w:rPr>
          <w:spacing w:val="-6"/>
        </w:rPr>
        <w:t xml:space="preserve"> </w:t>
      </w:r>
      <w:r>
        <w:t>Committee</w:t>
      </w:r>
    </w:p>
    <w:p w14:paraId="68E79731" w14:textId="77777777" w:rsidR="00501472" w:rsidRDefault="00501472">
      <w:pPr>
        <w:pStyle w:val="BodyText"/>
        <w:spacing w:before="9"/>
        <w:rPr>
          <w:sz w:val="21"/>
        </w:rPr>
      </w:pPr>
    </w:p>
    <w:p w14:paraId="17A00FA4" w14:textId="5607BED2" w:rsidR="00501472" w:rsidRDefault="009C5BD9">
      <w:pPr>
        <w:pStyle w:val="BodyText"/>
        <w:spacing w:line="242" w:lineRule="auto"/>
        <w:ind w:left="1560" w:right="161"/>
      </w:pPr>
      <w:r>
        <w:t>This memo is sent to solicit nominations for emeritus status for faculty who retired in 20</w:t>
      </w:r>
      <w:r w:rsidR="00624B18">
        <w:t>2</w:t>
      </w:r>
      <w:r w:rsidR="00887AA5">
        <w:t>3</w:t>
      </w:r>
      <w:r>
        <w:t>-20</w:t>
      </w:r>
      <w:r w:rsidR="007D23D8">
        <w:t>2</w:t>
      </w:r>
      <w:r w:rsidR="00887AA5">
        <w:t>4</w:t>
      </w:r>
      <w:r w:rsidR="00615021">
        <w:t xml:space="preserve"> </w:t>
      </w:r>
      <w:r>
        <w:t>or 20</w:t>
      </w:r>
      <w:r w:rsidR="007D23D8">
        <w:t>2</w:t>
      </w:r>
      <w:r w:rsidR="00887AA5">
        <w:t>4</w:t>
      </w:r>
      <w:r>
        <w:t>-20</w:t>
      </w:r>
      <w:r w:rsidR="00026E13">
        <w:t>2</w:t>
      </w:r>
      <w:r w:rsidR="00887AA5">
        <w:t>5</w:t>
      </w:r>
      <w:r>
        <w:t xml:space="preserve"> (August 20</w:t>
      </w:r>
      <w:r w:rsidR="00624B18">
        <w:t>2</w:t>
      </w:r>
      <w:r w:rsidR="00887AA5">
        <w:t>3</w:t>
      </w:r>
      <w:r>
        <w:t>-August 20</w:t>
      </w:r>
      <w:r w:rsidR="00026E13">
        <w:t>2</w:t>
      </w:r>
      <w:r w:rsidR="00887AA5">
        <w:t>5</w:t>
      </w:r>
      <w:r>
        <w:t>).</w:t>
      </w:r>
    </w:p>
    <w:p w14:paraId="7284BC13" w14:textId="77777777" w:rsidR="00501472" w:rsidRDefault="00501472">
      <w:pPr>
        <w:pStyle w:val="BodyText"/>
        <w:spacing w:before="9"/>
        <w:rPr>
          <w:sz w:val="23"/>
        </w:rPr>
      </w:pPr>
    </w:p>
    <w:p w14:paraId="69301944" w14:textId="3148A22F" w:rsidR="00501472" w:rsidRDefault="009C5BD9">
      <w:pPr>
        <w:ind w:left="1560" w:right="309"/>
        <w:rPr>
          <w:sz w:val="24"/>
        </w:rPr>
      </w:pPr>
      <w:r>
        <w:rPr>
          <w:b/>
          <w:sz w:val="24"/>
        </w:rPr>
        <w:t xml:space="preserve">Nominations and all supporting materials </w:t>
      </w:r>
      <w:r>
        <w:rPr>
          <w:sz w:val="24"/>
          <w:u w:val="single"/>
        </w:rPr>
        <w:t>must be</w:t>
      </w:r>
      <w:r>
        <w:rPr>
          <w:sz w:val="24"/>
        </w:rPr>
        <w:t xml:space="preserve"> submitted by the departmental or administrative unit to the College Deans or Administrative Vice Presidents for their review and recommendation </w:t>
      </w:r>
      <w:r w:rsidR="00026E13">
        <w:rPr>
          <w:sz w:val="24"/>
        </w:rPr>
        <w:t xml:space="preserve">in </w:t>
      </w:r>
      <w:r w:rsidR="00026E13" w:rsidRPr="009C5BD9">
        <w:rPr>
          <w:b/>
          <w:bCs/>
          <w:sz w:val="24"/>
        </w:rPr>
        <w:t>one pdf file</w:t>
      </w:r>
      <w:r w:rsidR="00026E13">
        <w:rPr>
          <w:sz w:val="24"/>
        </w:rPr>
        <w:t xml:space="preserve"> </w:t>
      </w:r>
      <w:r>
        <w:rPr>
          <w:sz w:val="24"/>
        </w:rPr>
        <w:t xml:space="preserve">by </w:t>
      </w:r>
      <w:r>
        <w:rPr>
          <w:b/>
          <w:sz w:val="24"/>
        </w:rPr>
        <w:t>4:30</w:t>
      </w:r>
      <w:r>
        <w:rPr>
          <w:b/>
          <w:sz w:val="20"/>
        </w:rPr>
        <w:t xml:space="preserve">PM </w:t>
      </w:r>
      <w:r w:rsidRPr="000741B2">
        <w:rPr>
          <w:b/>
          <w:sz w:val="24"/>
        </w:rPr>
        <w:t xml:space="preserve">on </w:t>
      </w:r>
      <w:r w:rsidR="00FF23DC" w:rsidRPr="000741B2">
        <w:rPr>
          <w:b/>
          <w:sz w:val="24"/>
        </w:rPr>
        <w:t>Fri</w:t>
      </w:r>
      <w:r w:rsidRPr="000741B2">
        <w:rPr>
          <w:b/>
          <w:sz w:val="24"/>
        </w:rPr>
        <w:t xml:space="preserve">day, September </w:t>
      </w:r>
      <w:r w:rsidR="00942E32" w:rsidRPr="000741B2">
        <w:rPr>
          <w:b/>
          <w:sz w:val="24"/>
        </w:rPr>
        <w:t>2</w:t>
      </w:r>
      <w:r w:rsidR="00FF23DC" w:rsidRPr="000741B2">
        <w:rPr>
          <w:b/>
          <w:sz w:val="24"/>
        </w:rPr>
        <w:t>6</w:t>
      </w:r>
      <w:r w:rsidRPr="000741B2">
        <w:rPr>
          <w:b/>
          <w:sz w:val="24"/>
        </w:rPr>
        <w:t>, 20</w:t>
      </w:r>
      <w:r w:rsidR="00026E13" w:rsidRPr="000741B2">
        <w:rPr>
          <w:b/>
          <w:sz w:val="24"/>
        </w:rPr>
        <w:t>2</w:t>
      </w:r>
      <w:r w:rsidR="00FF23DC" w:rsidRPr="000741B2">
        <w:rPr>
          <w:b/>
          <w:sz w:val="24"/>
        </w:rPr>
        <w:t>5</w:t>
      </w:r>
      <w:r w:rsidRPr="000741B2">
        <w:rPr>
          <w:b/>
          <w:sz w:val="24"/>
        </w:rPr>
        <w:t xml:space="preserve">. </w:t>
      </w:r>
      <w:r w:rsidRPr="000741B2">
        <w:rPr>
          <w:sz w:val="24"/>
        </w:rPr>
        <w:t xml:space="preserve">College Deans or Administrative Vice Presidents then forward nominations to the Provost for review and recommendation by </w:t>
      </w:r>
      <w:r w:rsidRPr="000741B2">
        <w:rPr>
          <w:b/>
          <w:sz w:val="24"/>
        </w:rPr>
        <w:t>4:30</w:t>
      </w:r>
      <w:r w:rsidRPr="000741B2">
        <w:rPr>
          <w:b/>
          <w:sz w:val="20"/>
        </w:rPr>
        <w:t xml:space="preserve">PM </w:t>
      </w:r>
      <w:r w:rsidRPr="000741B2">
        <w:rPr>
          <w:b/>
          <w:sz w:val="24"/>
        </w:rPr>
        <w:t xml:space="preserve">on Friday, </w:t>
      </w:r>
      <w:r w:rsidR="007C314A" w:rsidRPr="000741B2">
        <w:rPr>
          <w:b/>
          <w:sz w:val="24"/>
        </w:rPr>
        <w:t xml:space="preserve">October </w:t>
      </w:r>
      <w:r w:rsidR="00FF23DC" w:rsidRPr="000741B2">
        <w:rPr>
          <w:b/>
          <w:sz w:val="24"/>
        </w:rPr>
        <w:t>10,</w:t>
      </w:r>
      <w:r w:rsidRPr="000741B2">
        <w:rPr>
          <w:b/>
          <w:sz w:val="24"/>
        </w:rPr>
        <w:t xml:space="preserve"> 20</w:t>
      </w:r>
      <w:r w:rsidR="00026E13" w:rsidRPr="000741B2">
        <w:rPr>
          <w:b/>
          <w:sz w:val="24"/>
        </w:rPr>
        <w:t>2</w:t>
      </w:r>
      <w:r w:rsidR="00FF23DC" w:rsidRPr="000741B2">
        <w:rPr>
          <w:b/>
          <w:sz w:val="24"/>
        </w:rPr>
        <w:t>5</w:t>
      </w:r>
      <w:r w:rsidR="00026E13" w:rsidRPr="000741B2">
        <w:rPr>
          <w:b/>
          <w:sz w:val="24"/>
        </w:rPr>
        <w:t xml:space="preserve">. </w:t>
      </w:r>
      <w:r w:rsidRPr="000741B2">
        <w:rPr>
          <w:sz w:val="24"/>
        </w:rPr>
        <w:t xml:space="preserve">The Provost will review the nominations and make recommendations to the Senate Academic Committee by </w:t>
      </w:r>
      <w:r w:rsidRPr="000741B2">
        <w:rPr>
          <w:b/>
          <w:sz w:val="24"/>
        </w:rPr>
        <w:t>4:30</w:t>
      </w:r>
      <w:r w:rsidRPr="000741B2">
        <w:rPr>
          <w:b/>
          <w:sz w:val="20"/>
        </w:rPr>
        <w:t xml:space="preserve">PM </w:t>
      </w:r>
      <w:r w:rsidRPr="000741B2">
        <w:rPr>
          <w:b/>
          <w:sz w:val="24"/>
        </w:rPr>
        <w:t xml:space="preserve">on Friday, October </w:t>
      </w:r>
      <w:r w:rsidR="00FF23DC" w:rsidRPr="000741B2">
        <w:rPr>
          <w:b/>
          <w:sz w:val="24"/>
        </w:rPr>
        <w:t>31,</w:t>
      </w:r>
      <w:r w:rsidRPr="000741B2">
        <w:rPr>
          <w:b/>
          <w:sz w:val="24"/>
        </w:rPr>
        <w:t xml:space="preserve"> 202</w:t>
      </w:r>
      <w:r w:rsidR="00FF23DC" w:rsidRPr="000741B2">
        <w:rPr>
          <w:b/>
          <w:sz w:val="24"/>
        </w:rPr>
        <w:t>5</w:t>
      </w:r>
      <w:r w:rsidRPr="000741B2">
        <w:rPr>
          <w:b/>
          <w:sz w:val="24"/>
        </w:rPr>
        <w:t>.</w:t>
      </w:r>
      <w:r w:rsidRPr="000741B2">
        <w:rPr>
          <w:sz w:val="24"/>
        </w:rPr>
        <w:t xml:space="preserve"> The Senate Academic Committee will act on the final nominees by </w:t>
      </w:r>
      <w:r w:rsidR="00D1084D" w:rsidRPr="000741B2">
        <w:rPr>
          <w:b/>
          <w:bCs/>
          <w:sz w:val="24"/>
        </w:rPr>
        <w:t>T</w:t>
      </w:r>
      <w:r w:rsidR="00F851B3" w:rsidRPr="000741B2">
        <w:rPr>
          <w:b/>
          <w:bCs/>
          <w:sz w:val="24"/>
        </w:rPr>
        <w:t>uesday</w:t>
      </w:r>
      <w:r w:rsidR="00D1084D" w:rsidRPr="000741B2">
        <w:rPr>
          <w:b/>
          <w:bCs/>
          <w:sz w:val="24"/>
        </w:rPr>
        <w:t>,</w:t>
      </w:r>
      <w:r w:rsidR="00D1084D" w:rsidRPr="000741B2">
        <w:rPr>
          <w:sz w:val="24"/>
        </w:rPr>
        <w:t xml:space="preserve"> </w:t>
      </w:r>
      <w:r w:rsidRPr="000741B2">
        <w:rPr>
          <w:b/>
          <w:sz w:val="24"/>
        </w:rPr>
        <w:t xml:space="preserve">November </w:t>
      </w:r>
      <w:r w:rsidR="00F851B3" w:rsidRPr="000741B2">
        <w:rPr>
          <w:b/>
          <w:sz w:val="24"/>
        </w:rPr>
        <w:t>2</w:t>
      </w:r>
      <w:r w:rsidR="0049693F" w:rsidRPr="000741B2">
        <w:rPr>
          <w:b/>
          <w:sz w:val="24"/>
        </w:rPr>
        <w:t>5</w:t>
      </w:r>
      <w:r w:rsidRPr="000741B2">
        <w:rPr>
          <w:b/>
          <w:sz w:val="24"/>
        </w:rPr>
        <w:t xml:space="preserve">, </w:t>
      </w:r>
      <w:r w:rsidR="00FD2D54" w:rsidRPr="000741B2">
        <w:rPr>
          <w:b/>
          <w:sz w:val="24"/>
        </w:rPr>
        <w:t>202</w:t>
      </w:r>
      <w:r w:rsidR="0049693F" w:rsidRPr="000741B2">
        <w:rPr>
          <w:b/>
          <w:sz w:val="24"/>
        </w:rPr>
        <w:t>5</w:t>
      </w:r>
      <w:r w:rsidR="00FD2D54" w:rsidRPr="000741B2">
        <w:rPr>
          <w:b/>
          <w:sz w:val="24"/>
        </w:rPr>
        <w:t>,</w:t>
      </w:r>
      <w:r w:rsidRPr="000741B2">
        <w:rPr>
          <w:b/>
          <w:sz w:val="24"/>
        </w:rPr>
        <w:t xml:space="preserve"> </w:t>
      </w:r>
      <w:r w:rsidRPr="000741B2">
        <w:rPr>
          <w:sz w:val="24"/>
        </w:rPr>
        <w:t>for inclusion on the December Senate Agenda.</w:t>
      </w:r>
    </w:p>
    <w:p w14:paraId="7A1F58EF" w14:textId="77777777" w:rsidR="00B86820" w:rsidRDefault="00B86820">
      <w:pPr>
        <w:ind w:left="1560" w:right="309"/>
        <w:rPr>
          <w:sz w:val="24"/>
        </w:rPr>
      </w:pPr>
    </w:p>
    <w:p w14:paraId="67B4B6B0" w14:textId="05C9F71F" w:rsidR="00B86820" w:rsidRPr="00B86820" w:rsidRDefault="00B86820">
      <w:pPr>
        <w:ind w:left="1560" w:right="309"/>
        <w:rPr>
          <w:color w:val="FF0000"/>
          <w:sz w:val="24"/>
        </w:rPr>
      </w:pPr>
      <w:r>
        <w:rPr>
          <w:color w:val="FF0000"/>
          <w:sz w:val="24"/>
        </w:rPr>
        <w:t>As you prepare a letter of nomination, please carefully review the criteri</w:t>
      </w:r>
      <w:r w:rsidR="00EC6F35">
        <w:rPr>
          <w:color w:val="FF0000"/>
          <w:sz w:val="24"/>
        </w:rPr>
        <w:t>a</w:t>
      </w:r>
      <w:r>
        <w:rPr>
          <w:color w:val="FF0000"/>
          <w:sz w:val="24"/>
        </w:rPr>
        <w:t xml:space="preserve"> and, in your letter, help the committee to see how the nominee is </w:t>
      </w:r>
      <w:r w:rsidR="00703025">
        <w:rPr>
          <w:color w:val="FF0000"/>
          <w:sz w:val="24"/>
        </w:rPr>
        <w:t>exemplary</w:t>
      </w:r>
      <w:r>
        <w:rPr>
          <w:color w:val="FF0000"/>
          <w:sz w:val="24"/>
        </w:rPr>
        <w:t xml:space="preserve"> in the required areas. </w:t>
      </w:r>
      <w:r w:rsidR="00B50171">
        <w:rPr>
          <w:color w:val="FF0000"/>
          <w:sz w:val="24"/>
        </w:rPr>
        <w:t>A well-written letter incorporating the explanation and data helps the nominee and the committee, whilst a less</w:t>
      </w:r>
      <w:r w:rsidR="00F271EB">
        <w:rPr>
          <w:color w:val="FF0000"/>
          <w:sz w:val="24"/>
        </w:rPr>
        <w:t xml:space="preserve"> detailed letter endangers acceptance and forwarding of the nomination.</w:t>
      </w:r>
    </w:p>
    <w:p w14:paraId="754622FC" w14:textId="77777777" w:rsidR="00501472" w:rsidRDefault="00501472">
      <w:pPr>
        <w:pStyle w:val="BodyText"/>
        <w:spacing w:before="9"/>
        <w:rPr>
          <w:sz w:val="23"/>
        </w:rPr>
      </w:pPr>
    </w:p>
    <w:p w14:paraId="1EB92339" w14:textId="7EEB78EA" w:rsidR="00501472" w:rsidRDefault="009C5BD9">
      <w:pPr>
        <w:pStyle w:val="BodyText"/>
        <w:ind w:left="1560" w:right="2269"/>
      </w:pPr>
      <w:r>
        <w:t xml:space="preserve">The </w:t>
      </w:r>
      <w:r w:rsidR="00A26C34">
        <w:t xml:space="preserve">Faculty </w:t>
      </w:r>
      <w:r>
        <w:t>Emeritus documents attached are also available on the Senate website, http://</w:t>
      </w:r>
      <w:hyperlink r:id="rId5">
        <w:r>
          <w:rPr>
            <w:color w:val="0000FF"/>
            <w:u w:val="single" w:color="0000FF"/>
          </w:rPr>
          <w:t>www.iup.edu/senate</w:t>
        </w:r>
      </w:hyperlink>
      <w:r>
        <w:rPr>
          <w:color w:val="0000FF"/>
          <w:u w:val="single" w:color="0000FF"/>
        </w:rPr>
        <w:t>/committees/academic</w:t>
      </w:r>
      <w:r>
        <w:t>.</w:t>
      </w:r>
    </w:p>
    <w:p w14:paraId="3F88F6FB" w14:textId="77777777" w:rsidR="00501472" w:rsidRDefault="00501472">
      <w:pPr>
        <w:pStyle w:val="BodyText"/>
        <w:spacing w:before="2"/>
        <w:rPr>
          <w:sz w:val="16"/>
        </w:rPr>
      </w:pPr>
    </w:p>
    <w:p w14:paraId="0477DAA5" w14:textId="726D617C" w:rsidR="00501472" w:rsidRDefault="009C5BD9">
      <w:pPr>
        <w:pStyle w:val="BodyText"/>
        <w:spacing w:before="90"/>
        <w:ind w:left="1560" w:right="490"/>
      </w:pPr>
      <w:r>
        <w:t xml:space="preserve">Please e-mail </w:t>
      </w:r>
      <w:hyperlink r:id="rId6">
        <w:r>
          <w:rPr>
            <w:color w:val="0000FF"/>
            <w:u w:val="single" w:color="0000FF"/>
          </w:rPr>
          <w:t>cmdugan@iup.edu</w:t>
        </w:r>
        <w:r>
          <w:rPr>
            <w:sz w:val="20"/>
          </w:rPr>
          <w:t xml:space="preserve">, </w:t>
        </w:r>
      </w:hyperlink>
      <w:r>
        <w:t>if you have any questions.</w:t>
      </w:r>
    </w:p>
    <w:p w14:paraId="050BAF28" w14:textId="77777777" w:rsidR="00501472" w:rsidRDefault="00501472">
      <w:pPr>
        <w:pStyle w:val="BodyText"/>
        <w:rPr>
          <w:sz w:val="26"/>
        </w:rPr>
      </w:pPr>
    </w:p>
    <w:p w14:paraId="2C4B4263" w14:textId="77777777" w:rsidR="00501472" w:rsidRDefault="00501472">
      <w:pPr>
        <w:pStyle w:val="BodyText"/>
        <w:rPr>
          <w:sz w:val="22"/>
        </w:rPr>
      </w:pPr>
    </w:p>
    <w:p w14:paraId="5E3E93EC" w14:textId="77777777" w:rsidR="00501472" w:rsidRDefault="009C5BD9">
      <w:pPr>
        <w:pStyle w:val="BodyText"/>
        <w:ind w:left="1560"/>
      </w:pPr>
      <w:r>
        <w:t>Attachments/Materials:</w:t>
      </w:r>
    </w:p>
    <w:p w14:paraId="4484EDCA" w14:textId="77777777" w:rsidR="00CD4A17" w:rsidRDefault="00CD4A17" w:rsidP="00D1084D">
      <w:pPr>
        <w:pStyle w:val="BodyText"/>
        <w:ind w:left="2280" w:right="2592"/>
      </w:pPr>
      <w:r>
        <w:t>Faculty Emeritus Nomination Memo</w:t>
      </w:r>
    </w:p>
    <w:p w14:paraId="6E3BA143" w14:textId="7C57848C" w:rsidR="00D1084D" w:rsidRDefault="009C5BD9" w:rsidP="00D1084D">
      <w:pPr>
        <w:pStyle w:val="BodyText"/>
        <w:ind w:left="2280" w:right="2592"/>
      </w:pPr>
      <w:r>
        <w:t xml:space="preserve">Procedure and Criteria for Awarding </w:t>
      </w:r>
      <w:r w:rsidR="00D1084D">
        <w:t xml:space="preserve">Faculty </w:t>
      </w:r>
      <w:r>
        <w:t xml:space="preserve">Emeritus Status </w:t>
      </w:r>
    </w:p>
    <w:p w14:paraId="21BDBB46" w14:textId="3978E6D1" w:rsidR="00501472" w:rsidRDefault="009C5BD9">
      <w:pPr>
        <w:pStyle w:val="BodyText"/>
        <w:ind w:left="2280" w:right="3634"/>
      </w:pPr>
      <w:r>
        <w:t xml:space="preserve">Nomination </w:t>
      </w:r>
      <w:r w:rsidR="00D1084D">
        <w:t>for Faculty Emeritus Status</w:t>
      </w:r>
      <w:r>
        <w:t xml:space="preserve"> Form</w:t>
      </w:r>
    </w:p>
    <w:sectPr w:rsidR="00501472">
      <w:type w:val="continuous"/>
      <w:pgSz w:w="12240" w:h="15840"/>
      <w:pgMar w:top="4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72"/>
    <w:rsid w:val="0002133B"/>
    <w:rsid w:val="00026E13"/>
    <w:rsid w:val="000741B2"/>
    <w:rsid w:val="00103E47"/>
    <w:rsid w:val="001332D0"/>
    <w:rsid w:val="002068BD"/>
    <w:rsid w:val="00375FF6"/>
    <w:rsid w:val="00402B8A"/>
    <w:rsid w:val="0049693F"/>
    <w:rsid w:val="00501472"/>
    <w:rsid w:val="005211B5"/>
    <w:rsid w:val="00543463"/>
    <w:rsid w:val="00615021"/>
    <w:rsid w:val="00624B18"/>
    <w:rsid w:val="00703025"/>
    <w:rsid w:val="007C314A"/>
    <w:rsid w:val="007D23D8"/>
    <w:rsid w:val="00887AA5"/>
    <w:rsid w:val="008F5E44"/>
    <w:rsid w:val="009158F1"/>
    <w:rsid w:val="009409BC"/>
    <w:rsid w:val="00942E32"/>
    <w:rsid w:val="009C5BD9"/>
    <w:rsid w:val="00A26C34"/>
    <w:rsid w:val="00AA79EC"/>
    <w:rsid w:val="00AF7AB1"/>
    <w:rsid w:val="00B50171"/>
    <w:rsid w:val="00B73D4C"/>
    <w:rsid w:val="00B86820"/>
    <w:rsid w:val="00CD4A17"/>
    <w:rsid w:val="00D1084D"/>
    <w:rsid w:val="00D52836"/>
    <w:rsid w:val="00D77E0B"/>
    <w:rsid w:val="00DD0450"/>
    <w:rsid w:val="00E81D38"/>
    <w:rsid w:val="00EC6F35"/>
    <w:rsid w:val="00F271EB"/>
    <w:rsid w:val="00F4591D"/>
    <w:rsid w:val="00F851B3"/>
    <w:rsid w:val="00FD2D54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B022"/>
  <w15:docId w15:val="{F85C1BB3-51E0-4093-8353-9CD59252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dugan@iup.edu" TargetMode="External"/><Relationship Id="rId5" Type="http://schemas.openxmlformats.org/officeDocument/2006/relationships/hyperlink" Target="http://www.iup.edu/sena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F. Harasty</dc:creator>
  <cp:lastModifiedBy>Kaitlyn Nanni</cp:lastModifiedBy>
  <cp:revision>2</cp:revision>
  <cp:lastPrinted>2020-08-25T14:12:00Z</cp:lastPrinted>
  <dcterms:created xsi:type="dcterms:W3CDTF">2025-09-08T13:09:00Z</dcterms:created>
  <dcterms:modified xsi:type="dcterms:W3CDTF">2025-09-08T13:09:00Z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2020-08-25T00:00:00Z</vt:filetime>
  </property>
</Properties>
</file>