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DD5F" w14:textId="72B31CFE" w:rsidR="00723802" w:rsidRPr="0079251D" w:rsidRDefault="00A450A4" w:rsidP="0079251D">
      <w:pPr>
        <w:pStyle w:val="Heading1"/>
        <w:spacing w:before="0" w:after="240"/>
        <w:rPr>
          <w:b/>
          <w:bCs/>
        </w:rPr>
      </w:pPr>
      <w:r w:rsidRPr="0079251D">
        <w:rPr>
          <w:rStyle w:val="Heading1Char"/>
          <w:b/>
          <w:bCs/>
        </w:rPr>
        <w:t>F2F Learning</w:t>
      </w:r>
      <w:r w:rsidR="0008046F" w:rsidRPr="0079251D">
        <w:rPr>
          <w:rStyle w:val="Heading2Char"/>
          <w:b/>
          <w:bCs/>
          <w:sz w:val="32"/>
          <w:szCs w:val="32"/>
        </w:rPr>
        <w:t xml:space="preserve"> Exemption </w:t>
      </w:r>
      <w:r w:rsidRPr="0079251D">
        <w:rPr>
          <w:rStyle w:val="Heading2Char"/>
          <w:b/>
          <w:bCs/>
          <w:sz w:val="32"/>
          <w:szCs w:val="32"/>
        </w:rPr>
        <w:t xml:space="preserve">Request </w:t>
      </w:r>
      <w:r w:rsidR="0008046F" w:rsidRPr="0079251D">
        <w:rPr>
          <w:rStyle w:val="Heading2Char"/>
          <w:b/>
          <w:bCs/>
          <w:sz w:val="32"/>
          <w:szCs w:val="32"/>
        </w:rPr>
        <w:t>Form</w:t>
      </w:r>
      <w:r w:rsidR="0008046F" w:rsidRPr="0079251D">
        <w:rPr>
          <w:rStyle w:val="Heading2Char"/>
          <w:b/>
          <w:bCs/>
          <w:sz w:val="32"/>
          <w:szCs w:val="32"/>
        </w:rPr>
        <w:tab/>
      </w:r>
      <w:r w:rsidR="0079251D" w:rsidRPr="0079251D">
        <w:rPr>
          <w:rStyle w:val="Heading2Char"/>
          <w:b/>
          <w:bCs/>
          <w:sz w:val="32"/>
          <w:szCs w:val="32"/>
        </w:rPr>
        <w:tab/>
      </w:r>
      <w:r w:rsidR="0079251D" w:rsidRPr="0079251D">
        <w:rPr>
          <w:rStyle w:val="Heading2Char"/>
          <w:b/>
          <w:bCs/>
          <w:sz w:val="32"/>
          <w:szCs w:val="32"/>
        </w:rPr>
        <w:tab/>
      </w:r>
      <w:r w:rsidR="0079251D" w:rsidRPr="0079251D">
        <w:rPr>
          <w:rStyle w:val="Heading2Char"/>
          <w:b/>
          <w:bCs/>
          <w:sz w:val="32"/>
          <w:szCs w:val="32"/>
        </w:rPr>
        <w:tab/>
      </w:r>
      <w:r w:rsidR="0008046F" w:rsidRPr="0079251D">
        <w:rPr>
          <w:rStyle w:val="Heading2Char"/>
          <w:b/>
          <w:bCs/>
          <w:sz w:val="32"/>
          <w:szCs w:val="32"/>
        </w:rPr>
        <w:t>Summer 202</w:t>
      </w:r>
      <w:r w:rsidR="002C5550" w:rsidRPr="0079251D">
        <w:rPr>
          <w:rStyle w:val="Heading2Char"/>
          <w:b/>
          <w:bCs/>
          <w:sz w:val="32"/>
          <w:szCs w:val="32"/>
        </w:rPr>
        <w:t>1</w:t>
      </w:r>
    </w:p>
    <w:p w14:paraId="7F4159C1" w14:textId="36931E17" w:rsidR="00C05456" w:rsidRPr="00231A68" w:rsidRDefault="00231A68" w:rsidP="00231A68">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Please c</w:t>
      </w:r>
      <w:r w:rsidR="00723802" w:rsidRPr="00231A68">
        <w:rPr>
          <w:rFonts w:asciiTheme="minorHAnsi" w:hAnsiTheme="minorHAnsi" w:cstheme="minorHAnsi"/>
          <w:color w:val="000000"/>
          <w:sz w:val="22"/>
          <w:szCs w:val="22"/>
          <w:bdr w:val="none" w:sz="0" w:space="0" w:color="auto" w:frame="1"/>
        </w:rPr>
        <w:t xml:space="preserve">omplete </w:t>
      </w:r>
      <w:r w:rsidR="0008046F" w:rsidRPr="00231A68">
        <w:rPr>
          <w:rFonts w:asciiTheme="minorHAnsi" w:hAnsiTheme="minorHAnsi" w:cstheme="minorHAnsi"/>
          <w:color w:val="000000"/>
          <w:sz w:val="22"/>
          <w:szCs w:val="22"/>
          <w:bdr w:val="none" w:sz="0" w:space="0" w:color="auto" w:frame="1"/>
        </w:rPr>
        <w:t>each item</w:t>
      </w:r>
      <w:r w:rsidR="00723802" w:rsidRPr="00231A68">
        <w:rPr>
          <w:rFonts w:asciiTheme="minorHAnsi" w:hAnsiTheme="minorHAnsi" w:cstheme="minorHAnsi"/>
          <w:color w:val="000000"/>
          <w:sz w:val="22"/>
          <w:szCs w:val="22"/>
          <w:bdr w:val="none" w:sz="0" w:space="0" w:color="auto" w:frame="1"/>
        </w:rPr>
        <w:t xml:space="preserve"> </w:t>
      </w:r>
      <w:r w:rsidR="0079251D">
        <w:rPr>
          <w:rFonts w:asciiTheme="minorHAnsi" w:hAnsiTheme="minorHAnsi" w:cstheme="minorHAnsi"/>
          <w:color w:val="000000"/>
          <w:sz w:val="22"/>
          <w:szCs w:val="22"/>
          <w:bdr w:val="none" w:sz="0" w:space="0" w:color="auto" w:frame="1"/>
        </w:rPr>
        <w:t>on this form as completely as possible</w:t>
      </w:r>
      <w:r w:rsidR="00C05456" w:rsidRPr="00231A68">
        <w:rPr>
          <w:rFonts w:asciiTheme="minorHAnsi" w:hAnsiTheme="minorHAnsi" w:cstheme="minorHAnsi"/>
          <w:color w:val="000000"/>
          <w:sz w:val="22"/>
          <w:szCs w:val="22"/>
          <w:bdr w:val="none" w:sz="0" w:space="0" w:color="auto" w:frame="1"/>
        </w:rPr>
        <w:t>.</w:t>
      </w:r>
      <w:r w:rsidR="0079251D">
        <w:rPr>
          <w:rFonts w:asciiTheme="minorHAnsi" w:hAnsiTheme="minorHAnsi" w:cstheme="minorHAnsi"/>
          <w:color w:val="000000"/>
          <w:sz w:val="22"/>
          <w:szCs w:val="22"/>
          <w:bdr w:val="none" w:sz="0" w:space="0" w:color="auto" w:frame="1"/>
        </w:rPr>
        <w:t xml:space="preserve">  Forms should be submitted to Provost’s Associate Karen Rose Cercone at </w:t>
      </w:r>
      <w:hyperlink r:id="rId10" w:history="1">
        <w:r w:rsidR="0079251D" w:rsidRPr="0079251D">
          <w:rPr>
            <w:rStyle w:val="Hyperlink"/>
            <w:rFonts w:asciiTheme="minorHAnsi" w:hAnsiTheme="minorHAnsi" w:cstheme="minorHAnsi"/>
            <w:sz w:val="22"/>
            <w:szCs w:val="22"/>
            <w:bdr w:val="none" w:sz="0" w:space="0" w:color="auto" w:frame="1"/>
          </w:rPr>
          <w:t>kcercone@iup.edu</w:t>
        </w:r>
      </w:hyperlink>
      <w:r w:rsidR="0079251D">
        <w:rPr>
          <w:rFonts w:asciiTheme="minorHAnsi" w:hAnsiTheme="minorHAnsi" w:cstheme="minorHAnsi"/>
          <w:color w:val="000000"/>
          <w:sz w:val="22"/>
          <w:szCs w:val="22"/>
          <w:bdr w:val="none" w:sz="0" w:space="0" w:color="auto" w:frame="1"/>
        </w:rPr>
        <w:t>.</w:t>
      </w:r>
    </w:p>
    <w:p w14:paraId="6CE98CED" w14:textId="77777777" w:rsidR="00C05456" w:rsidRPr="00231A68" w:rsidRDefault="00C05456" w:rsidP="00876CFF">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0D2CA62A" w14:textId="69689A04" w:rsidR="00723802" w:rsidRPr="00231A68" w:rsidRDefault="00C05456" w:rsidP="00876CFF">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231A68">
        <w:rPr>
          <w:rFonts w:asciiTheme="minorHAnsi" w:hAnsiTheme="minorHAnsi" w:cstheme="minorHAnsi"/>
          <w:color w:val="000000"/>
          <w:sz w:val="22"/>
          <w:szCs w:val="22"/>
          <w:bdr w:val="none" w:sz="0" w:space="0" w:color="auto" w:frame="1"/>
        </w:rPr>
        <w:t>Today’s Date: ____________</w:t>
      </w:r>
    </w:p>
    <w:p w14:paraId="3F51B32F" w14:textId="3C53F4D5" w:rsidR="00C05456" w:rsidRPr="00231A68" w:rsidRDefault="00C05456" w:rsidP="00876CFF">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tbl>
      <w:tblPr>
        <w:tblStyle w:val="TableGrid"/>
        <w:tblW w:w="0" w:type="auto"/>
        <w:tblLook w:val="04A0" w:firstRow="1" w:lastRow="0" w:firstColumn="1" w:lastColumn="0" w:noHBand="0" w:noVBand="1"/>
      </w:tblPr>
      <w:tblGrid>
        <w:gridCol w:w="9350"/>
      </w:tblGrid>
      <w:tr w:rsidR="00C05456" w:rsidRPr="00231A68" w14:paraId="223BD104" w14:textId="77777777" w:rsidTr="00C05456">
        <w:tc>
          <w:tcPr>
            <w:tcW w:w="9350" w:type="dxa"/>
          </w:tcPr>
          <w:p w14:paraId="2BC850B9" w14:textId="77777777" w:rsidR="00C05456" w:rsidRPr="00231A68" w:rsidRDefault="00C05456" w:rsidP="00C05456">
            <w:pPr>
              <w:rPr>
                <w:rFonts w:cstheme="minorHAnsi"/>
              </w:rPr>
            </w:pPr>
            <w:r w:rsidRPr="00231A68">
              <w:rPr>
                <w:rFonts w:cstheme="minorHAnsi"/>
              </w:rPr>
              <w:t>1. Last Name:</w:t>
            </w:r>
          </w:p>
          <w:p w14:paraId="3B7568A2"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63CD3765" w14:textId="77777777" w:rsidTr="00C05456">
        <w:tc>
          <w:tcPr>
            <w:tcW w:w="9350" w:type="dxa"/>
          </w:tcPr>
          <w:p w14:paraId="498569E4" w14:textId="77777777" w:rsidR="00C05456" w:rsidRPr="00231A68" w:rsidRDefault="00C05456" w:rsidP="00C05456">
            <w:pPr>
              <w:rPr>
                <w:rFonts w:cstheme="minorHAnsi"/>
              </w:rPr>
            </w:pPr>
            <w:r w:rsidRPr="00231A68">
              <w:rPr>
                <w:rFonts w:cstheme="minorHAnsi"/>
              </w:rPr>
              <w:t>2. First Name:</w:t>
            </w:r>
          </w:p>
          <w:p w14:paraId="6BCE48D6"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05F58579" w14:textId="77777777" w:rsidTr="00C05456">
        <w:tc>
          <w:tcPr>
            <w:tcW w:w="9350" w:type="dxa"/>
          </w:tcPr>
          <w:p w14:paraId="0E9E7525" w14:textId="3C9F9F76" w:rsidR="00C05456" w:rsidRPr="00231A68" w:rsidRDefault="00C05456" w:rsidP="00C05456">
            <w:pPr>
              <w:rPr>
                <w:rFonts w:cstheme="minorHAnsi"/>
              </w:rPr>
            </w:pPr>
            <w:r w:rsidRPr="00231A68">
              <w:rPr>
                <w:rFonts w:cstheme="minorHAnsi"/>
              </w:rPr>
              <w:t>3. Academic Department and Major:</w:t>
            </w:r>
          </w:p>
          <w:p w14:paraId="52D30F0F"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3660B0ED" w14:textId="77777777" w:rsidTr="00C05456">
        <w:tc>
          <w:tcPr>
            <w:tcW w:w="9350" w:type="dxa"/>
          </w:tcPr>
          <w:p w14:paraId="7A039069" w14:textId="77777777" w:rsidR="00C05456" w:rsidRPr="00231A68" w:rsidRDefault="00C05456" w:rsidP="00C05456">
            <w:pPr>
              <w:rPr>
                <w:rFonts w:cstheme="minorHAnsi"/>
              </w:rPr>
            </w:pPr>
            <w:r w:rsidRPr="00231A68">
              <w:rPr>
                <w:rFonts w:cstheme="minorHAnsi"/>
              </w:rPr>
              <w:t>4. Student ID: @</w:t>
            </w:r>
          </w:p>
          <w:p w14:paraId="370E3053"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0C510E89" w14:textId="77777777" w:rsidTr="00C05456">
        <w:tc>
          <w:tcPr>
            <w:tcW w:w="9350" w:type="dxa"/>
          </w:tcPr>
          <w:p w14:paraId="1841371C" w14:textId="77777777" w:rsidR="00C05456" w:rsidRPr="00231A68" w:rsidRDefault="00C05456" w:rsidP="00C05456">
            <w:pPr>
              <w:rPr>
                <w:rFonts w:cstheme="minorHAnsi"/>
              </w:rPr>
            </w:pPr>
            <w:r w:rsidRPr="00231A68">
              <w:rPr>
                <w:rFonts w:cstheme="minorHAnsi"/>
              </w:rPr>
              <w:t>5. IUP Email Address:</w:t>
            </w:r>
          </w:p>
          <w:p w14:paraId="36704698"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5CDB8D6A" w14:textId="77777777" w:rsidTr="00C05456">
        <w:tc>
          <w:tcPr>
            <w:tcW w:w="9350" w:type="dxa"/>
          </w:tcPr>
          <w:p w14:paraId="27FB41C6" w14:textId="77777777" w:rsidR="00C05456" w:rsidRPr="00231A68" w:rsidRDefault="00C05456" w:rsidP="00C05456">
            <w:pPr>
              <w:rPr>
                <w:rFonts w:cstheme="minorHAnsi"/>
              </w:rPr>
            </w:pPr>
            <w:r w:rsidRPr="00231A68">
              <w:rPr>
                <w:rFonts w:cstheme="minorHAnsi"/>
              </w:rPr>
              <w:t>6. Cell Phone Where You Can Be Reached:</w:t>
            </w:r>
          </w:p>
          <w:p w14:paraId="1CA76507"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25336FB5" w14:textId="77777777" w:rsidTr="00C05456">
        <w:trPr>
          <w:trHeight w:val="908"/>
        </w:trPr>
        <w:tc>
          <w:tcPr>
            <w:tcW w:w="9350" w:type="dxa"/>
          </w:tcPr>
          <w:p w14:paraId="79CB8D8B" w14:textId="0D15D61A" w:rsidR="00C05456" w:rsidRPr="00231A68" w:rsidRDefault="00C05456" w:rsidP="00C05456">
            <w:pPr>
              <w:rPr>
                <w:rFonts w:cstheme="minorHAnsi"/>
              </w:rPr>
            </w:pPr>
            <w:r w:rsidRPr="00231A68">
              <w:rPr>
                <w:rFonts w:cstheme="minorHAnsi"/>
              </w:rPr>
              <w:t>7. Name and location of the company, organization, or other setting for this learning experience:</w:t>
            </w:r>
          </w:p>
          <w:p w14:paraId="5BDC158B" w14:textId="77777777" w:rsidR="00C05456" w:rsidRPr="00231A68" w:rsidRDefault="00C05456" w:rsidP="00C05456">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19CA8DBD" w14:textId="77777777" w:rsidTr="00C05456">
        <w:trPr>
          <w:trHeight w:val="692"/>
        </w:trPr>
        <w:tc>
          <w:tcPr>
            <w:tcW w:w="9350" w:type="dxa"/>
          </w:tcPr>
          <w:p w14:paraId="11020C6E" w14:textId="758E718B" w:rsidR="00C05456" w:rsidRPr="00231A68" w:rsidRDefault="00C05456" w:rsidP="00C05456">
            <w:pPr>
              <w:rPr>
                <w:rFonts w:cstheme="minorHAnsi"/>
              </w:rPr>
            </w:pPr>
            <w:r w:rsidRPr="00231A68">
              <w:rPr>
                <w:rFonts w:cstheme="minorHAnsi"/>
              </w:rPr>
              <w:t>8. County and state where your face-to-face experience will occur:</w:t>
            </w:r>
          </w:p>
          <w:p w14:paraId="1213B9C6" w14:textId="77777777" w:rsidR="00C05456" w:rsidRPr="00231A68" w:rsidRDefault="00C05456" w:rsidP="00C05456">
            <w:pPr>
              <w:rPr>
                <w:rFonts w:cstheme="minorHAnsi"/>
              </w:rPr>
            </w:pPr>
          </w:p>
        </w:tc>
      </w:tr>
      <w:tr w:rsidR="00C05456" w:rsidRPr="00231A68" w14:paraId="10910A44" w14:textId="77777777" w:rsidTr="00231A68">
        <w:trPr>
          <w:trHeight w:val="1097"/>
        </w:trPr>
        <w:tc>
          <w:tcPr>
            <w:tcW w:w="9350" w:type="dxa"/>
          </w:tcPr>
          <w:p w14:paraId="16A3800D" w14:textId="038F695A" w:rsidR="00C05456" w:rsidRPr="00231A68" w:rsidRDefault="00C05456" w:rsidP="00C05456">
            <w:pPr>
              <w:rPr>
                <w:rFonts w:cstheme="minorHAnsi"/>
              </w:rPr>
            </w:pPr>
            <w:r w:rsidRPr="00231A68">
              <w:rPr>
                <w:rFonts w:cstheme="minorHAnsi"/>
              </w:rPr>
              <w:t xml:space="preserve">9.  Have you or will you be vaccinated for Covid-19 prior to this summer experience? Vaccination is not required for </w:t>
            </w:r>
            <w:r w:rsidR="00231A68" w:rsidRPr="00231A68">
              <w:rPr>
                <w:rFonts w:cstheme="minorHAnsi"/>
              </w:rPr>
              <w:t>exemption approval</w:t>
            </w:r>
            <w:r w:rsidRPr="00231A68">
              <w:rPr>
                <w:rFonts w:cstheme="minorHAnsi"/>
              </w:rPr>
              <w:t xml:space="preserve"> but will be considered as a supporting factor when risk is high.</w:t>
            </w:r>
          </w:p>
          <w:p w14:paraId="0AAC56F7" w14:textId="77777777" w:rsidR="00C05456" w:rsidRPr="00231A68" w:rsidRDefault="00C05456" w:rsidP="00C05456">
            <w:pPr>
              <w:rPr>
                <w:rFonts w:cstheme="minorHAnsi"/>
              </w:rPr>
            </w:pPr>
          </w:p>
        </w:tc>
      </w:tr>
    </w:tbl>
    <w:p w14:paraId="7CBC57AC" w14:textId="77777777" w:rsidR="00231A68" w:rsidRDefault="00231A68" w:rsidP="00673DB2">
      <w:pPr>
        <w:rPr>
          <w:rFonts w:cstheme="minorHAnsi"/>
        </w:rPr>
      </w:pPr>
    </w:p>
    <w:p w14:paraId="0494D88C" w14:textId="5B4838EA" w:rsidR="00673DB2" w:rsidRPr="00231A68" w:rsidRDefault="00673DB2" w:rsidP="00673DB2">
      <w:pPr>
        <w:rPr>
          <w:rFonts w:cstheme="minorHAnsi"/>
        </w:rPr>
      </w:pPr>
      <w:r w:rsidRPr="00231A68">
        <w:rPr>
          <w:rFonts w:cstheme="minorHAnsi"/>
        </w:rPr>
        <w:t xml:space="preserve">In box below, </w:t>
      </w:r>
      <w:r w:rsidR="006E035F" w:rsidRPr="00231A68">
        <w:rPr>
          <w:rFonts w:cstheme="minorHAnsi"/>
        </w:rPr>
        <w:t>note whether your face-to-face work provides</w:t>
      </w:r>
      <w:r w:rsidRPr="00231A68">
        <w:rPr>
          <w:rFonts w:cstheme="minorHAnsi"/>
        </w:rPr>
        <w:t xml:space="preserve"> an essential service. Essential services and sectors include but are not limited to food processing, agriculture, industrial manufacturing, feed mills, construction, trash collection, grocery and household goods (including convenience stores), home repair/hardware and auto repair, pharmacy and other medical facilities, biomedical and healthcare, post offices and shipping outlets, insurance, banks, gas stations, laundromats, veterinary clinics and pet stores, warehousing, storage, and distribution, public transportation, and hotel and commercial lodging.</w:t>
      </w:r>
    </w:p>
    <w:tbl>
      <w:tblPr>
        <w:tblStyle w:val="TableGrid"/>
        <w:tblW w:w="0" w:type="auto"/>
        <w:tblLook w:val="04A0" w:firstRow="1" w:lastRow="0" w:firstColumn="1" w:lastColumn="0" w:noHBand="0" w:noVBand="1"/>
      </w:tblPr>
      <w:tblGrid>
        <w:gridCol w:w="9350"/>
      </w:tblGrid>
      <w:tr w:rsidR="00C05456" w:rsidRPr="00231A68" w14:paraId="5E5F967D" w14:textId="77777777" w:rsidTr="00C05456">
        <w:trPr>
          <w:trHeight w:val="2222"/>
        </w:trPr>
        <w:tc>
          <w:tcPr>
            <w:tcW w:w="9350" w:type="dxa"/>
          </w:tcPr>
          <w:p w14:paraId="5B74672E" w14:textId="2FC9491C" w:rsidR="00C05456" w:rsidRPr="00231A68" w:rsidRDefault="00231A68" w:rsidP="00C05456">
            <w:pPr>
              <w:rPr>
                <w:rFonts w:cstheme="minorHAnsi"/>
              </w:rPr>
            </w:pPr>
            <w:r w:rsidRPr="00231A68">
              <w:rPr>
                <w:rFonts w:cstheme="minorHAnsi"/>
              </w:rPr>
              <w:t>1</w:t>
            </w:r>
            <w:r w:rsidR="00C05456" w:rsidRPr="00231A68">
              <w:rPr>
                <w:rFonts w:cstheme="minorHAnsi"/>
              </w:rPr>
              <w:t>0. Essential Services: Does your learning experience provide an essential service? If so, how?  If not, answer ‘NA’.</w:t>
            </w:r>
          </w:p>
          <w:p w14:paraId="07518B74" w14:textId="77777777" w:rsidR="00C05456" w:rsidRPr="00231A68" w:rsidRDefault="00C05456" w:rsidP="00CE6F3D">
            <w:pPr>
              <w:rPr>
                <w:rFonts w:cstheme="minorHAnsi"/>
              </w:rPr>
            </w:pPr>
          </w:p>
        </w:tc>
      </w:tr>
    </w:tbl>
    <w:p w14:paraId="0121C364" w14:textId="77777777" w:rsidR="00C05456" w:rsidRPr="00231A68" w:rsidRDefault="00C05456" w:rsidP="00673DB2">
      <w:pPr>
        <w:rPr>
          <w:rFonts w:cstheme="minorHAnsi"/>
        </w:rPr>
      </w:pPr>
    </w:p>
    <w:tbl>
      <w:tblPr>
        <w:tblStyle w:val="TableGrid"/>
        <w:tblW w:w="0" w:type="auto"/>
        <w:tblLook w:val="04A0" w:firstRow="1" w:lastRow="0" w:firstColumn="1" w:lastColumn="0" w:noHBand="0" w:noVBand="1"/>
      </w:tblPr>
      <w:tblGrid>
        <w:gridCol w:w="9350"/>
      </w:tblGrid>
      <w:tr w:rsidR="00C05456" w:rsidRPr="00231A68" w14:paraId="10D324EB" w14:textId="77777777" w:rsidTr="00231A68">
        <w:trPr>
          <w:trHeight w:val="1700"/>
        </w:trPr>
        <w:tc>
          <w:tcPr>
            <w:tcW w:w="9350" w:type="dxa"/>
          </w:tcPr>
          <w:p w14:paraId="26FA64B3" w14:textId="0C555007" w:rsidR="00C05456" w:rsidRPr="00231A68" w:rsidRDefault="00C05456" w:rsidP="00C05456">
            <w:pPr>
              <w:rPr>
                <w:rFonts w:cstheme="minorHAnsi"/>
              </w:rPr>
            </w:pPr>
            <w:r w:rsidRPr="00231A68">
              <w:rPr>
                <w:rFonts w:cstheme="minorHAnsi"/>
              </w:rPr>
              <w:lastRenderedPageBreak/>
              <w:t>1</w:t>
            </w:r>
            <w:r w:rsidR="00231A68" w:rsidRPr="00231A68">
              <w:rPr>
                <w:rFonts w:cstheme="minorHAnsi"/>
              </w:rPr>
              <w:t>1</w:t>
            </w:r>
            <w:r w:rsidRPr="00231A68">
              <w:rPr>
                <w:rFonts w:cstheme="minorHAnsi"/>
              </w:rPr>
              <w:t>. Educational Value: Explain why face-to-face learning is essential to meeting the objectives or outcomes of your internship, especially as they relate to certification and licensure.</w:t>
            </w:r>
          </w:p>
          <w:p w14:paraId="5A01C443" w14:textId="77777777" w:rsidR="00C05456" w:rsidRPr="00231A68" w:rsidRDefault="00C05456">
            <w:pPr>
              <w:rPr>
                <w:rFonts w:cstheme="minorHAnsi"/>
              </w:rPr>
            </w:pPr>
          </w:p>
        </w:tc>
      </w:tr>
      <w:tr w:rsidR="00C05456" w:rsidRPr="00231A68" w14:paraId="0F80D068" w14:textId="77777777" w:rsidTr="00231A68">
        <w:trPr>
          <w:trHeight w:val="1880"/>
        </w:trPr>
        <w:tc>
          <w:tcPr>
            <w:tcW w:w="9350" w:type="dxa"/>
          </w:tcPr>
          <w:p w14:paraId="4767A8B5" w14:textId="2544147E" w:rsidR="00C05456" w:rsidRPr="00231A68" w:rsidRDefault="00C05456" w:rsidP="00C05456">
            <w:pPr>
              <w:rPr>
                <w:rFonts w:cstheme="minorHAnsi"/>
              </w:rPr>
            </w:pPr>
            <w:r w:rsidRPr="00231A68">
              <w:rPr>
                <w:rFonts w:cstheme="minorHAnsi"/>
              </w:rPr>
              <w:t>1</w:t>
            </w:r>
            <w:r w:rsidR="00231A68" w:rsidRPr="00231A68">
              <w:rPr>
                <w:rFonts w:cstheme="minorHAnsi"/>
              </w:rPr>
              <w:t>2</w:t>
            </w:r>
            <w:r w:rsidRPr="00231A68">
              <w:rPr>
                <w:rFonts w:cstheme="minorHAnsi"/>
              </w:rPr>
              <w:t xml:space="preserve">. Instructional Modality: </w:t>
            </w:r>
            <w:r w:rsidR="00231A68" w:rsidRPr="00231A68">
              <w:rPr>
                <w:rFonts w:cstheme="minorHAnsi"/>
              </w:rPr>
              <w:t>If the Covid-19 pandemic should grow worse over the summer, can</w:t>
            </w:r>
            <w:r w:rsidRPr="00231A68">
              <w:rPr>
                <w:rFonts w:cstheme="minorHAnsi"/>
              </w:rPr>
              <w:t xml:space="preserve"> the objectives or outcomes of your learning experience be met through </w:t>
            </w:r>
            <w:r w:rsidR="00231A68" w:rsidRPr="00231A68">
              <w:rPr>
                <w:rFonts w:cstheme="minorHAnsi"/>
              </w:rPr>
              <w:t xml:space="preserve">a modality switch to </w:t>
            </w:r>
            <w:r w:rsidRPr="00231A68">
              <w:rPr>
                <w:rFonts w:cstheme="minorHAnsi"/>
              </w:rPr>
              <w:t xml:space="preserve">remote work, </w:t>
            </w:r>
            <w:r w:rsidR="00231A68" w:rsidRPr="00231A68">
              <w:rPr>
                <w:rFonts w:cstheme="minorHAnsi"/>
              </w:rPr>
              <w:t>or can your learning experience only be accomplished</w:t>
            </w:r>
            <w:r w:rsidRPr="00231A68">
              <w:rPr>
                <w:rFonts w:cstheme="minorHAnsi"/>
              </w:rPr>
              <w:t xml:space="preserve"> through face-to-face contact</w:t>
            </w:r>
            <w:r w:rsidR="00231A68" w:rsidRPr="00231A68">
              <w:rPr>
                <w:rFonts w:cstheme="minorHAnsi"/>
              </w:rPr>
              <w:t>?</w:t>
            </w:r>
          </w:p>
          <w:p w14:paraId="0F3C1867" w14:textId="77777777" w:rsidR="00C05456" w:rsidRPr="00231A68" w:rsidRDefault="00C05456">
            <w:pPr>
              <w:rPr>
                <w:rFonts w:cstheme="minorHAnsi"/>
              </w:rPr>
            </w:pPr>
          </w:p>
        </w:tc>
      </w:tr>
      <w:tr w:rsidR="00C05456" w:rsidRPr="00231A68" w14:paraId="1EF492FC" w14:textId="77777777" w:rsidTr="00231A68">
        <w:trPr>
          <w:trHeight w:val="1790"/>
        </w:trPr>
        <w:tc>
          <w:tcPr>
            <w:tcW w:w="9350" w:type="dxa"/>
          </w:tcPr>
          <w:p w14:paraId="2683CA45" w14:textId="01C41D43" w:rsidR="00C05456" w:rsidRPr="00231A68" w:rsidRDefault="00C05456" w:rsidP="00C05456">
            <w:pPr>
              <w:rPr>
                <w:rFonts w:cstheme="minorHAnsi"/>
              </w:rPr>
            </w:pPr>
            <w:r w:rsidRPr="00231A68">
              <w:rPr>
                <w:rFonts w:cstheme="minorHAnsi"/>
              </w:rPr>
              <w:t>1</w:t>
            </w:r>
            <w:r w:rsidR="00231A68" w:rsidRPr="00231A68">
              <w:rPr>
                <w:rFonts w:cstheme="minorHAnsi"/>
              </w:rPr>
              <w:t>3</w:t>
            </w:r>
            <w:r w:rsidRPr="00231A68">
              <w:rPr>
                <w:rFonts w:cstheme="minorHAnsi"/>
              </w:rPr>
              <w:t>. Site Acceptance and Safety: Please describe or attach evidence (such as an email from your supervisor) that the site is willing to accept you for face-to-face learning.  Include or attach their Covid-19 health and safety policies</w:t>
            </w:r>
            <w:r w:rsidR="00231A68" w:rsidRPr="00231A68">
              <w:rPr>
                <w:rFonts w:cstheme="minorHAnsi"/>
              </w:rPr>
              <w:t xml:space="preserve"> where applicable (IE, clinical sites and school settings)</w:t>
            </w:r>
            <w:r w:rsidRPr="00231A68">
              <w:rPr>
                <w:rFonts w:cstheme="minorHAnsi"/>
              </w:rPr>
              <w:t>.</w:t>
            </w:r>
          </w:p>
          <w:p w14:paraId="5BC7E6F8" w14:textId="77777777" w:rsidR="00C05456" w:rsidRPr="00231A68" w:rsidRDefault="00C05456">
            <w:pPr>
              <w:rPr>
                <w:rFonts w:cstheme="minorHAnsi"/>
              </w:rPr>
            </w:pPr>
          </w:p>
        </w:tc>
      </w:tr>
      <w:tr w:rsidR="00C05456" w:rsidRPr="00231A68" w14:paraId="47C35EFF" w14:textId="77777777" w:rsidTr="00C05456">
        <w:tc>
          <w:tcPr>
            <w:tcW w:w="9350" w:type="dxa"/>
          </w:tcPr>
          <w:p w14:paraId="0D004097" w14:textId="77777777" w:rsidR="00231A68" w:rsidRPr="00231A68" w:rsidRDefault="00C05456" w:rsidP="00C05456">
            <w:pPr>
              <w:rPr>
                <w:rFonts w:cstheme="minorHAnsi"/>
              </w:rPr>
            </w:pPr>
            <w:r w:rsidRPr="00231A68">
              <w:rPr>
                <w:rFonts w:cstheme="minorHAnsi"/>
              </w:rPr>
              <w:t>1</w:t>
            </w:r>
            <w:r w:rsidR="00231A68" w:rsidRPr="00231A68">
              <w:rPr>
                <w:rFonts w:cstheme="minorHAnsi"/>
              </w:rPr>
              <w:t>4</w:t>
            </w:r>
            <w:r w:rsidRPr="00231A68">
              <w:rPr>
                <w:rFonts w:cstheme="minorHAnsi"/>
              </w:rPr>
              <w:t xml:space="preserve">. Timing and Duration: </w:t>
            </w:r>
          </w:p>
          <w:p w14:paraId="5BFF16F2" w14:textId="5DBA97B4" w:rsidR="00231A68" w:rsidRPr="00231A68" w:rsidRDefault="00C05456" w:rsidP="00C05456">
            <w:pPr>
              <w:rPr>
                <w:rFonts w:cstheme="minorHAnsi"/>
              </w:rPr>
            </w:pPr>
            <w:r w:rsidRPr="00231A68">
              <w:rPr>
                <w:rFonts w:cstheme="minorHAnsi"/>
              </w:rPr>
              <w:t>(A)</w:t>
            </w:r>
            <w:r w:rsidR="00231A68" w:rsidRPr="00231A68">
              <w:rPr>
                <w:rFonts w:cstheme="minorHAnsi"/>
              </w:rPr>
              <w:t xml:space="preserve"> What is the timeframe of this learning experience from projected start to finish?</w:t>
            </w:r>
          </w:p>
          <w:p w14:paraId="3FE9805F" w14:textId="77777777" w:rsidR="00231A68" w:rsidRPr="00231A68" w:rsidRDefault="00231A68" w:rsidP="00C05456">
            <w:pPr>
              <w:rPr>
                <w:rFonts w:cstheme="minorHAnsi"/>
              </w:rPr>
            </w:pPr>
          </w:p>
          <w:p w14:paraId="6883DBDB" w14:textId="77777777" w:rsidR="00231A68" w:rsidRPr="00231A68" w:rsidRDefault="00231A68" w:rsidP="00C05456">
            <w:pPr>
              <w:rPr>
                <w:rFonts w:cstheme="minorHAnsi"/>
              </w:rPr>
            </w:pPr>
          </w:p>
          <w:p w14:paraId="4F20588F" w14:textId="25963D66" w:rsidR="00C05456" w:rsidRPr="00231A68" w:rsidRDefault="00231A68" w:rsidP="00C05456">
            <w:pPr>
              <w:rPr>
                <w:rFonts w:cstheme="minorHAnsi"/>
              </w:rPr>
            </w:pPr>
            <w:r w:rsidRPr="00231A68">
              <w:rPr>
                <w:rFonts w:cstheme="minorHAnsi"/>
              </w:rPr>
              <w:t>(B)</w:t>
            </w:r>
            <w:r w:rsidR="00C05456" w:rsidRPr="00231A68">
              <w:rPr>
                <w:rFonts w:cstheme="minorHAnsi"/>
              </w:rPr>
              <w:t xml:space="preserve"> </w:t>
            </w:r>
            <w:r w:rsidRPr="00231A68">
              <w:rPr>
                <w:rFonts w:cstheme="minorHAnsi"/>
              </w:rPr>
              <w:t>Would</w:t>
            </w:r>
            <w:r w:rsidR="00C05456" w:rsidRPr="00231A68">
              <w:rPr>
                <w:rFonts w:cstheme="minorHAnsi"/>
              </w:rPr>
              <w:t xml:space="preserve"> changing part or all of your learning experience from face-to-face</w:t>
            </w:r>
            <w:r w:rsidRPr="00231A68">
              <w:rPr>
                <w:rFonts w:cstheme="minorHAnsi"/>
              </w:rPr>
              <w:t xml:space="preserve"> to</w:t>
            </w:r>
            <w:r w:rsidR="00C05456" w:rsidRPr="00231A68">
              <w:rPr>
                <w:rFonts w:cstheme="minorHAnsi"/>
              </w:rPr>
              <w:t xml:space="preserve"> </w:t>
            </w:r>
            <w:r w:rsidRPr="00231A68">
              <w:rPr>
                <w:rFonts w:cstheme="minorHAnsi"/>
              </w:rPr>
              <w:t>remote</w:t>
            </w:r>
            <w:r w:rsidR="00C05456" w:rsidRPr="00231A68">
              <w:rPr>
                <w:rFonts w:cstheme="minorHAnsi"/>
              </w:rPr>
              <w:t xml:space="preserve"> </w:t>
            </w:r>
            <w:r w:rsidRPr="00231A68">
              <w:rPr>
                <w:rFonts w:cstheme="minorHAnsi"/>
              </w:rPr>
              <w:t xml:space="preserve">modality (if needed) </w:t>
            </w:r>
            <w:r w:rsidR="00C05456" w:rsidRPr="00231A68">
              <w:rPr>
                <w:rFonts w:cstheme="minorHAnsi"/>
              </w:rPr>
              <w:t>require adjustments to the timing or schedule</w:t>
            </w:r>
            <w:r w:rsidRPr="00231A68">
              <w:rPr>
                <w:rFonts w:cstheme="minorHAnsi"/>
              </w:rPr>
              <w:t xml:space="preserve">, </w:t>
            </w:r>
            <w:r w:rsidR="00C05456" w:rsidRPr="00231A68">
              <w:rPr>
                <w:rFonts w:cstheme="minorHAnsi"/>
              </w:rPr>
              <w:t xml:space="preserve">especially </w:t>
            </w:r>
            <w:r w:rsidRPr="00231A68">
              <w:rPr>
                <w:rFonts w:cstheme="minorHAnsi"/>
              </w:rPr>
              <w:t xml:space="preserve">projected </w:t>
            </w:r>
            <w:r w:rsidR="00C05456" w:rsidRPr="00231A68">
              <w:rPr>
                <w:rFonts w:cstheme="minorHAnsi"/>
              </w:rPr>
              <w:t xml:space="preserve">completion date? </w:t>
            </w:r>
          </w:p>
          <w:p w14:paraId="25D7951F" w14:textId="77777777" w:rsidR="00231A68" w:rsidRPr="00231A68" w:rsidRDefault="00231A68" w:rsidP="00C05456">
            <w:pPr>
              <w:rPr>
                <w:rFonts w:cstheme="minorHAnsi"/>
              </w:rPr>
            </w:pPr>
          </w:p>
          <w:p w14:paraId="29E7FDAA" w14:textId="77777777" w:rsidR="00C05456" w:rsidRPr="00231A68" w:rsidRDefault="00C05456" w:rsidP="00C05456">
            <w:pPr>
              <w:rPr>
                <w:rFonts w:cstheme="minorHAnsi"/>
              </w:rPr>
            </w:pPr>
          </w:p>
          <w:p w14:paraId="27B78DB0" w14:textId="77777777" w:rsidR="00C05456" w:rsidRPr="00231A68" w:rsidRDefault="00C05456" w:rsidP="00231A68">
            <w:pPr>
              <w:rPr>
                <w:rFonts w:cstheme="minorHAnsi"/>
              </w:rPr>
            </w:pPr>
          </w:p>
        </w:tc>
      </w:tr>
      <w:tr w:rsidR="00C05456" w:rsidRPr="00231A68" w14:paraId="46E262FC" w14:textId="77777777" w:rsidTr="00231A68">
        <w:trPr>
          <w:trHeight w:val="620"/>
        </w:trPr>
        <w:tc>
          <w:tcPr>
            <w:tcW w:w="9350" w:type="dxa"/>
          </w:tcPr>
          <w:p w14:paraId="3BB7F4BA" w14:textId="77777777" w:rsidR="00C05456" w:rsidRPr="00231A68" w:rsidRDefault="00231A68" w:rsidP="00231A68">
            <w:pPr>
              <w:rPr>
                <w:rFonts w:cstheme="minorHAnsi"/>
              </w:rPr>
            </w:pPr>
            <w:r w:rsidRPr="00231A68">
              <w:rPr>
                <w:rFonts w:cstheme="minorHAnsi"/>
              </w:rPr>
              <w:t xml:space="preserve">15. Risk Management and Liability: Do you agree to assume all risks and waive any responsibility of the university? Type Yes or No below. </w:t>
            </w:r>
          </w:p>
          <w:p w14:paraId="2D20301C" w14:textId="42651A8A" w:rsidR="00231A68" w:rsidRPr="00231A68" w:rsidRDefault="00231A68" w:rsidP="00231A68">
            <w:pPr>
              <w:rPr>
                <w:rFonts w:cstheme="minorHAnsi"/>
              </w:rPr>
            </w:pPr>
          </w:p>
        </w:tc>
      </w:tr>
      <w:tr w:rsidR="00C05456" w:rsidRPr="00231A68" w14:paraId="6894FABF" w14:textId="77777777" w:rsidTr="00C05456">
        <w:tc>
          <w:tcPr>
            <w:tcW w:w="9350" w:type="dxa"/>
          </w:tcPr>
          <w:p w14:paraId="435AB208" w14:textId="09E17617" w:rsidR="00231A68" w:rsidRPr="00231A68" w:rsidRDefault="00231A68" w:rsidP="00231A68">
            <w:pPr>
              <w:rPr>
                <w:rFonts w:cstheme="minorHAnsi"/>
              </w:rPr>
            </w:pPr>
            <w:r w:rsidRPr="00231A68">
              <w:rPr>
                <w:rFonts w:cstheme="minorHAnsi"/>
              </w:rPr>
              <w:t>16. Communication: Have you been informed of the right to withdraw from the learning experience and the necessity to inform the supervising faculty within 48 business hours if circumstances make that necessary? Type Yes or No below.</w:t>
            </w:r>
          </w:p>
          <w:p w14:paraId="75FC3BF4" w14:textId="1B34602F" w:rsidR="00C05456" w:rsidRPr="00231A68" w:rsidRDefault="00231A68" w:rsidP="00231A68">
            <w:pPr>
              <w:rPr>
                <w:rFonts w:cstheme="minorHAnsi"/>
              </w:rPr>
            </w:pPr>
            <w:r w:rsidRPr="00231A68">
              <w:rPr>
                <w:rFonts w:cstheme="minorHAnsi"/>
              </w:rPr>
              <w:t xml:space="preserve"> </w:t>
            </w:r>
          </w:p>
        </w:tc>
      </w:tr>
      <w:tr w:rsidR="00C05456" w:rsidRPr="00231A68" w14:paraId="551A6160" w14:textId="77777777" w:rsidTr="00C05456">
        <w:tc>
          <w:tcPr>
            <w:tcW w:w="9350" w:type="dxa"/>
          </w:tcPr>
          <w:p w14:paraId="2ABFAE28" w14:textId="77777777" w:rsidR="00C05456" w:rsidRPr="00231A68" w:rsidRDefault="00231A68" w:rsidP="00231A68">
            <w:pPr>
              <w:rPr>
                <w:rFonts w:cstheme="minorHAnsi"/>
              </w:rPr>
            </w:pPr>
            <w:r w:rsidRPr="00231A68">
              <w:rPr>
                <w:rFonts w:cstheme="minorHAnsi"/>
              </w:rPr>
              <w:t xml:space="preserve">17. Contingency Planning (Part A): Do you understand that if illness or shelter-in-place concerns arise on the part of the Pennsylvania State Government, University Chancellor, University President, University Provost, College Dean, Department Chair, or Faculty Supervisor that the academic department will provide an alternative assignment(s) to complete the learning experience? Type Yes or No below. </w:t>
            </w:r>
          </w:p>
          <w:p w14:paraId="68FD3656" w14:textId="096CB746" w:rsidR="00231A68" w:rsidRPr="00231A68" w:rsidRDefault="00231A68" w:rsidP="00231A68">
            <w:pPr>
              <w:rPr>
                <w:rFonts w:cstheme="minorHAnsi"/>
              </w:rPr>
            </w:pPr>
          </w:p>
        </w:tc>
      </w:tr>
      <w:tr w:rsidR="00231A68" w:rsidRPr="00231A68" w14:paraId="1E960AF4" w14:textId="77777777" w:rsidTr="00C05456">
        <w:tc>
          <w:tcPr>
            <w:tcW w:w="9350" w:type="dxa"/>
          </w:tcPr>
          <w:p w14:paraId="1E9536C1" w14:textId="688A4859" w:rsidR="00231A68" w:rsidRPr="00231A68" w:rsidRDefault="00231A68" w:rsidP="00231A68">
            <w:pPr>
              <w:rPr>
                <w:rFonts w:cstheme="minorHAnsi"/>
              </w:rPr>
            </w:pPr>
            <w:r w:rsidRPr="00231A68">
              <w:rPr>
                <w:rFonts w:cstheme="minorHAnsi"/>
              </w:rPr>
              <w:t xml:space="preserve">18. Contingency Planning (Part B): Do you understand that </w:t>
            </w:r>
            <w:r w:rsidRPr="00231A68">
              <w:rPr>
                <w:rFonts w:cstheme="minorHAnsi"/>
                <w:color w:val="000000"/>
                <w:bdr w:val="none" w:sz="0" w:space="0" w:color="auto" w:frame="1"/>
                <w:shd w:val="clear" w:color="auto" w:fill="FFFFFF"/>
              </w:rPr>
              <w:t>in the event you or a close family member becomes ill during the experience, an Incomplete Grade can be issued and an appropriate assignment developed to replace the missed work</w:t>
            </w:r>
            <w:r w:rsidRPr="00231A68">
              <w:rPr>
                <w:rFonts w:cstheme="minorHAnsi"/>
              </w:rPr>
              <w:t>? Type Yes or No below</w:t>
            </w:r>
          </w:p>
          <w:p w14:paraId="7CDBFD6C" w14:textId="1688F113" w:rsidR="00231A68" w:rsidRPr="00231A68" w:rsidRDefault="00231A68" w:rsidP="00231A68">
            <w:pPr>
              <w:rPr>
                <w:rFonts w:cstheme="minorHAnsi"/>
              </w:rPr>
            </w:pPr>
          </w:p>
        </w:tc>
      </w:tr>
    </w:tbl>
    <w:p w14:paraId="4F8B30EF" w14:textId="77777777" w:rsidR="007D2502" w:rsidRPr="00231A68" w:rsidRDefault="007D2502" w:rsidP="00231A68">
      <w:pPr>
        <w:rPr>
          <w:rFonts w:cstheme="minorHAnsi"/>
        </w:rPr>
      </w:pPr>
    </w:p>
    <w:sectPr w:rsidR="007D2502" w:rsidRPr="00231A6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21C2" w14:textId="77777777" w:rsidR="0097070B" w:rsidRDefault="0097070B" w:rsidP="0079251D">
      <w:pPr>
        <w:spacing w:after="0" w:line="240" w:lineRule="auto"/>
      </w:pPr>
      <w:r>
        <w:separator/>
      </w:r>
    </w:p>
  </w:endnote>
  <w:endnote w:type="continuationSeparator" w:id="0">
    <w:p w14:paraId="72ABF58D" w14:textId="77777777" w:rsidR="0097070B" w:rsidRDefault="0097070B" w:rsidP="0079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986620"/>
      <w:docPartObj>
        <w:docPartGallery w:val="Page Numbers (Bottom of Page)"/>
        <w:docPartUnique/>
      </w:docPartObj>
    </w:sdtPr>
    <w:sdtEndPr>
      <w:rPr>
        <w:noProof/>
      </w:rPr>
    </w:sdtEndPr>
    <w:sdtContent>
      <w:p w14:paraId="03A5CF07" w14:textId="3135BC80" w:rsidR="0079251D" w:rsidRDefault="00792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3A336" w14:textId="77777777" w:rsidR="0079251D" w:rsidRDefault="0079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EB8FB" w14:textId="77777777" w:rsidR="0097070B" w:rsidRDefault="0097070B" w:rsidP="0079251D">
      <w:pPr>
        <w:spacing w:after="0" w:line="240" w:lineRule="auto"/>
      </w:pPr>
      <w:r>
        <w:separator/>
      </w:r>
    </w:p>
  </w:footnote>
  <w:footnote w:type="continuationSeparator" w:id="0">
    <w:p w14:paraId="394E10C9" w14:textId="77777777" w:rsidR="0097070B" w:rsidRDefault="0097070B" w:rsidP="00792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F7818"/>
    <w:multiLevelType w:val="hybridMultilevel"/>
    <w:tmpl w:val="E48C6756"/>
    <w:lvl w:ilvl="0" w:tplc="A5F6575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457FD"/>
    <w:multiLevelType w:val="hybridMultilevel"/>
    <w:tmpl w:val="0076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92A59"/>
    <w:multiLevelType w:val="hybridMultilevel"/>
    <w:tmpl w:val="6CB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F"/>
    <w:rsid w:val="0008046F"/>
    <w:rsid w:val="00195566"/>
    <w:rsid w:val="00231A68"/>
    <w:rsid w:val="002C5550"/>
    <w:rsid w:val="003D0E6C"/>
    <w:rsid w:val="00462D3D"/>
    <w:rsid w:val="005A2FB3"/>
    <w:rsid w:val="00606005"/>
    <w:rsid w:val="00673DB2"/>
    <w:rsid w:val="006E035F"/>
    <w:rsid w:val="00723802"/>
    <w:rsid w:val="0079251D"/>
    <w:rsid w:val="007C081E"/>
    <w:rsid w:val="007D2502"/>
    <w:rsid w:val="00876CFF"/>
    <w:rsid w:val="0097070B"/>
    <w:rsid w:val="00A2489A"/>
    <w:rsid w:val="00A450A4"/>
    <w:rsid w:val="00C05456"/>
    <w:rsid w:val="00D5414D"/>
    <w:rsid w:val="00E848D3"/>
    <w:rsid w:val="00FB0B87"/>
    <w:rsid w:val="00FB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12D5"/>
  <w15:chartTrackingRefBased/>
  <w15:docId w15:val="{E6965E53-EC59-4DF9-85BE-AB58AEEF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25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C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3DB2"/>
    <w:pPr>
      <w:ind w:left="720"/>
      <w:contextualSpacing/>
    </w:pPr>
  </w:style>
  <w:style w:type="table" w:styleId="TableGrid">
    <w:name w:val="Table Grid"/>
    <w:basedOn w:val="TableNormal"/>
    <w:uiPriority w:val="39"/>
    <w:rsid w:val="00C0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51D"/>
    <w:rPr>
      <w:color w:val="0563C1" w:themeColor="hyperlink"/>
      <w:u w:val="single"/>
    </w:rPr>
  </w:style>
  <w:style w:type="character" w:styleId="UnresolvedMention">
    <w:name w:val="Unresolved Mention"/>
    <w:basedOn w:val="DefaultParagraphFont"/>
    <w:uiPriority w:val="99"/>
    <w:semiHidden/>
    <w:unhideWhenUsed/>
    <w:rsid w:val="0079251D"/>
    <w:rPr>
      <w:color w:val="605E5C"/>
      <w:shd w:val="clear" w:color="auto" w:fill="E1DFDD"/>
    </w:rPr>
  </w:style>
  <w:style w:type="character" w:customStyle="1" w:styleId="Heading2Char">
    <w:name w:val="Heading 2 Char"/>
    <w:basedOn w:val="DefaultParagraphFont"/>
    <w:link w:val="Heading2"/>
    <w:uiPriority w:val="9"/>
    <w:rsid w:val="0079251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25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2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1D"/>
  </w:style>
  <w:style w:type="paragraph" w:styleId="Footer">
    <w:name w:val="footer"/>
    <w:basedOn w:val="Normal"/>
    <w:link w:val="FooterChar"/>
    <w:uiPriority w:val="99"/>
    <w:unhideWhenUsed/>
    <w:rsid w:val="00792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94665">
      <w:bodyDiv w:val="1"/>
      <w:marLeft w:val="0"/>
      <w:marRight w:val="0"/>
      <w:marTop w:val="0"/>
      <w:marBottom w:val="0"/>
      <w:divBdr>
        <w:top w:val="none" w:sz="0" w:space="0" w:color="auto"/>
        <w:left w:val="none" w:sz="0" w:space="0" w:color="auto"/>
        <w:bottom w:val="none" w:sz="0" w:space="0" w:color="auto"/>
        <w:right w:val="none" w:sz="0" w:space="0" w:color="auto"/>
      </w:divBdr>
      <w:divsChild>
        <w:div w:id="140394932">
          <w:marLeft w:val="0"/>
          <w:marRight w:val="0"/>
          <w:marTop w:val="0"/>
          <w:marBottom w:val="0"/>
          <w:divBdr>
            <w:top w:val="none" w:sz="0" w:space="0" w:color="auto"/>
            <w:left w:val="none" w:sz="0" w:space="0" w:color="auto"/>
            <w:bottom w:val="none" w:sz="0" w:space="0" w:color="auto"/>
            <w:right w:val="none" w:sz="0" w:space="0" w:color="auto"/>
          </w:divBdr>
        </w:div>
        <w:div w:id="693382868">
          <w:marLeft w:val="0"/>
          <w:marRight w:val="0"/>
          <w:marTop w:val="0"/>
          <w:marBottom w:val="0"/>
          <w:divBdr>
            <w:top w:val="none" w:sz="0" w:space="0" w:color="auto"/>
            <w:left w:val="none" w:sz="0" w:space="0" w:color="auto"/>
            <w:bottom w:val="none" w:sz="0" w:space="0" w:color="auto"/>
            <w:right w:val="none" w:sz="0" w:space="0" w:color="auto"/>
          </w:divBdr>
        </w:div>
        <w:div w:id="73283703">
          <w:marLeft w:val="0"/>
          <w:marRight w:val="0"/>
          <w:marTop w:val="0"/>
          <w:marBottom w:val="0"/>
          <w:divBdr>
            <w:top w:val="none" w:sz="0" w:space="0" w:color="auto"/>
            <w:left w:val="none" w:sz="0" w:space="0" w:color="auto"/>
            <w:bottom w:val="none" w:sz="0" w:space="0" w:color="auto"/>
            <w:right w:val="none" w:sz="0" w:space="0" w:color="auto"/>
          </w:divBdr>
        </w:div>
      </w:divsChild>
    </w:div>
    <w:div w:id="1726370505">
      <w:bodyDiv w:val="1"/>
      <w:marLeft w:val="0"/>
      <w:marRight w:val="0"/>
      <w:marTop w:val="0"/>
      <w:marBottom w:val="0"/>
      <w:divBdr>
        <w:top w:val="none" w:sz="0" w:space="0" w:color="auto"/>
        <w:left w:val="none" w:sz="0" w:space="0" w:color="auto"/>
        <w:bottom w:val="none" w:sz="0" w:space="0" w:color="auto"/>
        <w:right w:val="none" w:sz="0" w:space="0" w:color="auto"/>
      </w:divBdr>
      <w:divsChild>
        <w:div w:id="1900557006">
          <w:marLeft w:val="0"/>
          <w:marRight w:val="0"/>
          <w:marTop w:val="0"/>
          <w:marBottom w:val="0"/>
          <w:divBdr>
            <w:top w:val="none" w:sz="0" w:space="0" w:color="auto"/>
            <w:left w:val="none" w:sz="0" w:space="0" w:color="auto"/>
            <w:bottom w:val="none" w:sz="0" w:space="0" w:color="auto"/>
            <w:right w:val="none" w:sz="0" w:space="0" w:color="auto"/>
          </w:divBdr>
        </w:div>
        <w:div w:id="780731135">
          <w:marLeft w:val="0"/>
          <w:marRight w:val="0"/>
          <w:marTop w:val="0"/>
          <w:marBottom w:val="0"/>
          <w:divBdr>
            <w:top w:val="none" w:sz="0" w:space="0" w:color="auto"/>
            <w:left w:val="none" w:sz="0" w:space="0" w:color="auto"/>
            <w:bottom w:val="none" w:sz="0" w:space="0" w:color="auto"/>
            <w:right w:val="none" w:sz="0" w:space="0" w:color="auto"/>
          </w:divBdr>
        </w:div>
        <w:div w:id="133134886">
          <w:marLeft w:val="0"/>
          <w:marRight w:val="0"/>
          <w:marTop w:val="0"/>
          <w:marBottom w:val="0"/>
          <w:divBdr>
            <w:top w:val="none" w:sz="0" w:space="0" w:color="auto"/>
            <w:left w:val="none" w:sz="0" w:space="0" w:color="auto"/>
            <w:bottom w:val="none" w:sz="0" w:space="0" w:color="auto"/>
            <w:right w:val="none" w:sz="0" w:space="0" w:color="auto"/>
          </w:divBdr>
        </w:div>
        <w:div w:id="612323750">
          <w:marLeft w:val="0"/>
          <w:marRight w:val="0"/>
          <w:marTop w:val="0"/>
          <w:marBottom w:val="0"/>
          <w:divBdr>
            <w:top w:val="none" w:sz="0" w:space="0" w:color="auto"/>
            <w:left w:val="none" w:sz="0" w:space="0" w:color="auto"/>
            <w:bottom w:val="none" w:sz="0" w:space="0" w:color="auto"/>
            <w:right w:val="none" w:sz="0" w:space="0" w:color="auto"/>
          </w:divBdr>
        </w:div>
        <w:div w:id="1815873168">
          <w:marLeft w:val="0"/>
          <w:marRight w:val="0"/>
          <w:marTop w:val="0"/>
          <w:marBottom w:val="0"/>
          <w:divBdr>
            <w:top w:val="none" w:sz="0" w:space="0" w:color="auto"/>
            <w:left w:val="none" w:sz="0" w:space="0" w:color="auto"/>
            <w:bottom w:val="none" w:sz="0" w:space="0" w:color="auto"/>
            <w:right w:val="none" w:sz="0" w:space="0" w:color="auto"/>
          </w:divBdr>
        </w:div>
        <w:div w:id="1461924887">
          <w:marLeft w:val="0"/>
          <w:marRight w:val="0"/>
          <w:marTop w:val="0"/>
          <w:marBottom w:val="0"/>
          <w:divBdr>
            <w:top w:val="none" w:sz="0" w:space="0" w:color="auto"/>
            <w:left w:val="none" w:sz="0" w:space="0" w:color="auto"/>
            <w:bottom w:val="none" w:sz="0" w:space="0" w:color="auto"/>
            <w:right w:val="none" w:sz="0" w:space="0" w:color="auto"/>
          </w:divBdr>
        </w:div>
        <w:div w:id="1902861353">
          <w:marLeft w:val="0"/>
          <w:marRight w:val="0"/>
          <w:marTop w:val="0"/>
          <w:marBottom w:val="0"/>
          <w:divBdr>
            <w:top w:val="none" w:sz="0" w:space="0" w:color="auto"/>
            <w:left w:val="none" w:sz="0" w:space="0" w:color="auto"/>
            <w:bottom w:val="none" w:sz="0" w:space="0" w:color="auto"/>
            <w:right w:val="none" w:sz="0" w:space="0" w:color="auto"/>
          </w:divBdr>
        </w:div>
        <w:div w:id="891422931">
          <w:marLeft w:val="0"/>
          <w:marRight w:val="0"/>
          <w:marTop w:val="0"/>
          <w:marBottom w:val="0"/>
          <w:divBdr>
            <w:top w:val="none" w:sz="0" w:space="0" w:color="auto"/>
            <w:left w:val="none" w:sz="0" w:space="0" w:color="auto"/>
            <w:bottom w:val="none" w:sz="0" w:space="0" w:color="auto"/>
            <w:right w:val="none" w:sz="0" w:space="0" w:color="auto"/>
          </w:divBdr>
        </w:div>
        <w:div w:id="342172083">
          <w:marLeft w:val="0"/>
          <w:marRight w:val="0"/>
          <w:marTop w:val="0"/>
          <w:marBottom w:val="0"/>
          <w:divBdr>
            <w:top w:val="none" w:sz="0" w:space="0" w:color="auto"/>
            <w:left w:val="none" w:sz="0" w:space="0" w:color="auto"/>
            <w:bottom w:val="none" w:sz="0" w:space="0" w:color="auto"/>
            <w:right w:val="none" w:sz="0" w:space="0" w:color="auto"/>
          </w:divBdr>
        </w:div>
      </w:divsChild>
    </w:div>
    <w:div w:id="1775441969">
      <w:bodyDiv w:val="1"/>
      <w:marLeft w:val="0"/>
      <w:marRight w:val="0"/>
      <w:marTop w:val="0"/>
      <w:marBottom w:val="0"/>
      <w:divBdr>
        <w:top w:val="none" w:sz="0" w:space="0" w:color="auto"/>
        <w:left w:val="none" w:sz="0" w:space="0" w:color="auto"/>
        <w:bottom w:val="none" w:sz="0" w:space="0" w:color="auto"/>
        <w:right w:val="none" w:sz="0" w:space="0" w:color="auto"/>
      </w:divBdr>
      <w:divsChild>
        <w:div w:id="1407074180">
          <w:marLeft w:val="0"/>
          <w:marRight w:val="0"/>
          <w:marTop w:val="0"/>
          <w:marBottom w:val="0"/>
          <w:divBdr>
            <w:top w:val="none" w:sz="0" w:space="0" w:color="auto"/>
            <w:left w:val="none" w:sz="0" w:space="0" w:color="auto"/>
            <w:bottom w:val="none" w:sz="0" w:space="0" w:color="auto"/>
            <w:right w:val="none" w:sz="0" w:space="0" w:color="auto"/>
          </w:divBdr>
        </w:div>
        <w:div w:id="1158375246">
          <w:marLeft w:val="0"/>
          <w:marRight w:val="0"/>
          <w:marTop w:val="0"/>
          <w:marBottom w:val="0"/>
          <w:divBdr>
            <w:top w:val="none" w:sz="0" w:space="0" w:color="auto"/>
            <w:left w:val="none" w:sz="0" w:space="0" w:color="auto"/>
            <w:bottom w:val="none" w:sz="0" w:space="0" w:color="auto"/>
            <w:right w:val="none" w:sz="0" w:space="0" w:color="auto"/>
          </w:divBdr>
        </w:div>
        <w:div w:id="1154569382">
          <w:marLeft w:val="0"/>
          <w:marRight w:val="0"/>
          <w:marTop w:val="0"/>
          <w:marBottom w:val="0"/>
          <w:divBdr>
            <w:top w:val="none" w:sz="0" w:space="0" w:color="auto"/>
            <w:left w:val="none" w:sz="0" w:space="0" w:color="auto"/>
            <w:bottom w:val="none" w:sz="0" w:space="0" w:color="auto"/>
            <w:right w:val="none" w:sz="0" w:space="0" w:color="auto"/>
          </w:divBdr>
        </w:div>
        <w:div w:id="205680832">
          <w:marLeft w:val="0"/>
          <w:marRight w:val="0"/>
          <w:marTop w:val="0"/>
          <w:marBottom w:val="0"/>
          <w:divBdr>
            <w:top w:val="none" w:sz="0" w:space="0" w:color="auto"/>
            <w:left w:val="none" w:sz="0" w:space="0" w:color="auto"/>
            <w:bottom w:val="none" w:sz="0" w:space="0" w:color="auto"/>
            <w:right w:val="none" w:sz="0" w:space="0" w:color="auto"/>
          </w:divBdr>
        </w:div>
        <w:div w:id="1239287781">
          <w:marLeft w:val="0"/>
          <w:marRight w:val="0"/>
          <w:marTop w:val="0"/>
          <w:marBottom w:val="0"/>
          <w:divBdr>
            <w:top w:val="none" w:sz="0" w:space="0" w:color="auto"/>
            <w:left w:val="none" w:sz="0" w:space="0" w:color="auto"/>
            <w:bottom w:val="none" w:sz="0" w:space="0" w:color="auto"/>
            <w:right w:val="none" w:sz="0" w:space="0" w:color="auto"/>
          </w:divBdr>
          <w:divsChild>
            <w:div w:id="473642257">
              <w:marLeft w:val="0"/>
              <w:marRight w:val="0"/>
              <w:marTop w:val="0"/>
              <w:marBottom w:val="0"/>
              <w:divBdr>
                <w:top w:val="none" w:sz="0" w:space="0" w:color="auto"/>
                <w:left w:val="none" w:sz="0" w:space="0" w:color="auto"/>
                <w:bottom w:val="none" w:sz="0" w:space="0" w:color="auto"/>
                <w:right w:val="none" w:sz="0" w:space="0" w:color="auto"/>
              </w:divBdr>
            </w:div>
            <w:div w:id="1561675880">
              <w:marLeft w:val="0"/>
              <w:marRight w:val="0"/>
              <w:marTop w:val="0"/>
              <w:marBottom w:val="0"/>
              <w:divBdr>
                <w:top w:val="none" w:sz="0" w:space="0" w:color="auto"/>
                <w:left w:val="none" w:sz="0" w:space="0" w:color="auto"/>
                <w:bottom w:val="none" w:sz="0" w:space="0" w:color="auto"/>
                <w:right w:val="none" w:sz="0" w:space="0" w:color="auto"/>
              </w:divBdr>
            </w:div>
            <w:div w:id="16063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cercone@iup.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235E24004AF44A9B55D3865440C32" ma:contentTypeVersion="13" ma:contentTypeDescription="Create a new document." ma:contentTypeScope="" ma:versionID="5cbaa3034f5473e2eb0c46db000beee9">
  <xsd:schema xmlns:xsd="http://www.w3.org/2001/XMLSchema" xmlns:xs="http://www.w3.org/2001/XMLSchema" xmlns:p="http://schemas.microsoft.com/office/2006/metadata/properties" xmlns:ns3="17aef49e-b449-4f4f-9987-7c8b7625ff3e" xmlns:ns4="4722ed50-cccf-4684-83f3-3420f146fd93" targetNamespace="http://schemas.microsoft.com/office/2006/metadata/properties" ma:root="true" ma:fieldsID="c10d680efe68746d6a80fe38a8fa8a07" ns3:_="" ns4:_="">
    <xsd:import namespace="17aef49e-b449-4f4f-9987-7c8b7625ff3e"/>
    <xsd:import namespace="4722ed50-cccf-4684-83f3-3420f146fd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f49e-b449-4f4f-9987-7c8b7625f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22ed50-cccf-4684-83f3-3420f146fd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2F5B5-DD6D-48C7-87E4-72A923430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FD9AA-35BB-4D11-A593-815578DD05FF}">
  <ds:schemaRefs>
    <ds:schemaRef ds:uri="http://schemas.microsoft.com/sharepoint/v3/contenttype/forms"/>
  </ds:schemaRefs>
</ds:datastoreItem>
</file>

<file path=customXml/itemProps3.xml><?xml version="1.0" encoding="utf-8"?>
<ds:datastoreItem xmlns:ds="http://schemas.openxmlformats.org/officeDocument/2006/customXml" ds:itemID="{108BE236-4D1A-4158-B7E7-63464BD0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f49e-b449-4f4f-9987-7c8b7625ff3e"/>
    <ds:schemaRef ds:uri="4722ed50-cccf-4684-83f3-3420f146f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Lenze</dc:creator>
  <cp:keywords/>
  <dc:description/>
  <cp:lastModifiedBy>Karen Cercone</cp:lastModifiedBy>
  <cp:revision>3</cp:revision>
  <dcterms:created xsi:type="dcterms:W3CDTF">2021-03-29T14:40:00Z</dcterms:created>
  <dcterms:modified xsi:type="dcterms:W3CDTF">2021-03-29T15:43:00Z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0x0101004FB235E24004AF44A9B55D3865440C32</vt:lpwstr>
  </property>
</Properties>
</file>