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24F2" w14:textId="77777777" w:rsidR="008653EE" w:rsidRDefault="0017382F" w:rsidP="00173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POLICY STATEMENT</w:t>
      </w:r>
    </w:p>
    <w:p w14:paraId="58A424D4" w14:textId="77777777" w:rsidR="0017382F" w:rsidRDefault="0017382F" w:rsidP="0017382F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0A6B68">
        <w:rPr>
          <w:sz w:val="24"/>
          <w:szCs w:val="24"/>
        </w:rPr>
        <w:t>Policy</w:t>
      </w:r>
      <w:r w:rsidR="00917567">
        <w:rPr>
          <w:sz w:val="24"/>
          <w:szCs w:val="24"/>
        </w:rPr>
        <w:t xml:space="preserve"> on Issuance of No Trespass Orders</w:t>
      </w:r>
    </w:p>
    <w:p w14:paraId="2C25B122" w14:textId="77777777" w:rsidR="000A6B68" w:rsidRDefault="000A6B68" w:rsidP="0017382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="00917567">
        <w:rPr>
          <w:sz w:val="24"/>
          <w:szCs w:val="24"/>
        </w:rPr>
        <w:t xml:space="preserve">February </w:t>
      </w:r>
      <w:r w:rsidR="004242D1">
        <w:rPr>
          <w:sz w:val="24"/>
          <w:szCs w:val="24"/>
        </w:rPr>
        <w:t>21</w:t>
      </w:r>
      <w:r>
        <w:rPr>
          <w:sz w:val="24"/>
          <w:szCs w:val="24"/>
        </w:rPr>
        <w:t>, 2019</w:t>
      </w:r>
      <w:r>
        <w:rPr>
          <w:sz w:val="24"/>
          <w:szCs w:val="24"/>
        </w:rPr>
        <w:tab/>
        <w:t>Distribution Code: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Reference Number:</w:t>
      </w:r>
    </w:p>
    <w:p w14:paraId="3D093035" w14:textId="77777777" w:rsidR="000A6B68" w:rsidRDefault="000A6B68" w:rsidP="000A6B6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Addition   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Originating Office: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President’s Approval:</w:t>
      </w:r>
    </w:p>
    <w:p w14:paraId="248B2657" w14:textId="77777777" w:rsidR="000A6B68" w:rsidRDefault="000A6B68" w:rsidP="000A6B68">
      <w:pPr>
        <w:spacing w:after="0"/>
        <w:rPr>
          <w:sz w:val="24"/>
          <w:szCs w:val="24"/>
        </w:rPr>
      </w:pPr>
      <w:r>
        <w:rPr>
          <w:sz w:val="24"/>
          <w:szCs w:val="24"/>
        </w:rPr>
        <w:t>Deletion   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of Public Safety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094A9D38" w14:textId="77777777" w:rsidR="000A6B68" w:rsidRDefault="000A6B68" w:rsidP="000A6B68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New Item ___</w:t>
      </w:r>
    </w:p>
    <w:p w14:paraId="0E7E1702" w14:textId="77777777" w:rsidR="000A6B68" w:rsidRDefault="000A6B68" w:rsidP="000A6B68">
      <w:pPr>
        <w:spacing w:after="0"/>
        <w:rPr>
          <w:b/>
          <w:sz w:val="24"/>
          <w:szCs w:val="24"/>
        </w:rPr>
      </w:pPr>
    </w:p>
    <w:p w14:paraId="16455AE8" w14:textId="77777777" w:rsidR="000A6B68" w:rsidRDefault="000A6B68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Purpose</w:t>
      </w:r>
    </w:p>
    <w:p w14:paraId="7DBD2C14" w14:textId="77777777" w:rsidR="00281F3F" w:rsidRDefault="00281F3F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5D50E523" w14:textId="77777777" w:rsidR="00281F3F" w:rsidRDefault="000A6B68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policy will </w:t>
      </w:r>
      <w:r w:rsidR="00917567">
        <w:rPr>
          <w:sz w:val="24"/>
          <w:szCs w:val="24"/>
        </w:rPr>
        <w:t xml:space="preserve">establish the standard and process that is to be applied when the </w:t>
      </w:r>
      <w:r w:rsidR="00917567" w:rsidRPr="00917567">
        <w:rPr>
          <w:sz w:val="24"/>
          <w:szCs w:val="24"/>
        </w:rPr>
        <w:t>Indiana University of Pennsylvania</w:t>
      </w:r>
      <w:r w:rsidR="00917567">
        <w:rPr>
          <w:sz w:val="24"/>
          <w:szCs w:val="24"/>
        </w:rPr>
        <w:t xml:space="preserve"> (the “University”) decides whether to issue a No Trespass Order to an individual.</w:t>
      </w:r>
      <w:r>
        <w:rPr>
          <w:sz w:val="24"/>
          <w:szCs w:val="24"/>
        </w:rPr>
        <w:t xml:space="preserve"> </w:t>
      </w:r>
    </w:p>
    <w:p w14:paraId="037362E2" w14:textId="77777777" w:rsidR="00281F3F" w:rsidRDefault="00281F3F" w:rsidP="00F4596F">
      <w:pPr>
        <w:spacing w:after="0"/>
        <w:jc w:val="both"/>
        <w:rPr>
          <w:sz w:val="24"/>
          <w:szCs w:val="24"/>
        </w:rPr>
      </w:pPr>
    </w:p>
    <w:p w14:paraId="7CA5328B" w14:textId="77777777" w:rsidR="00281F3F" w:rsidRDefault="00281F3F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Scope</w:t>
      </w:r>
    </w:p>
    <w:p w14:paraId="6890F268" w14:textId="77777777" w:rsidR="00281F3F" w:rsidRDefault="00281F3F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1BB07FFC" w14:textId="77777777" w:rsidR="000A6B68" w:rsidRDefault="00281F3F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policy </w:t>
      </w:r>
      <w:r w:rsidR="00917567">
        <w:rPr>
          <w:sz w:val="24"/>
          <w:szCs w:val="24"/>
        </w:rPr>
        <w:t xml:space="preserve">applies to individuals who are not affiliated with the University either as a student or an employee and addresses conduct </w:t>
      </w:r>
      <w:r w:rsidR="00CC472B">
        <w:rPr>
          <w:sz w:val="24"/>
          <w:szCs w:val="24"/>
        </w:rPr>
        <w:t>of individuals on all property owned or controlled by the University</w:t>
      </w:r>
      <w:r w:rsidR="00F4596F">
        <w:rPr>
          <w:sz w:val="24"/>
          <w:szCs w:val="24"/>
        </w:rPr>
        <w:t xml:space="preserve">.  </w:t>
      </w:r>
      <w:r w:rsidR="000A6B68">
        <w:rPr>
          <w:sz w:val="24"/>
          <w:szCs w:val="24"/>
        </w:rPr>
        <w:t xml:space="preserve"> </w:t>
      </w:r>
    </w:p>
    <w:p w14:paraId="5D2AB838" w14:textId="77777777" w:rsidR="00F4596F" w:rsidRDefault="00F4596F" w:rsidP="00F4596F">
      <w:pPr>
        <w:spacing w:after="0"/>
        <w:jc w:val="both"/>
        <w:rPr>
          <w:sz w:val="24"/>
          <w:szCs w:val="24"/>
        </w:rPr>
      </w:pPr>
    </w:p>
    <w:p w14:paraId="4AEA15BC" w14:textId="77777777" w:rsidR="00F4596F" w:rsidRDefault="00F4596F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</w:p>
    <w:p w14:paraId="11509B86" w14:textId="77777777" w:rsidR="00F4596F" w:rsidRDefault="00F4596F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5C6B2F6E" w14:textId="77777777" w:rsidR="00F36E8F" w:rsidRDefault="0041171F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objective of this policy is to ensure a</w:t>
      </w:r>
      <w:r w:rsidR="003555F1">
        <w:rPr>
          <w:sz w:val="24"/>
          <w:szCs w:val="24"/>
        </w:rPr>
        <w:t xml:space="preserve"> productive,</w:t>
      </w:r>
      <w:r>
        <w:rPr>
          <w:sz w:val="24"/>
          <w:szCs w:val="24"/>
        </w:rPr>
        <w:t xml:space="preserve"> safe and secure environment for all members of the </w:t>
      </w:r>
      <w:r w:rsidR="00797200">
        <w:rPr>
          <w:sz w:val="24"/>
          <w:szCs w:val="24"/>
        </w:rPr>
        <w:t>University</w:t>
      </w:r>
      <w:r>
        <w:rPr>
          <w:sz w:val="24"/>
          <w:szCs w:val="24"/>
        </w:rPr>
        <w:t xml:space="preserve"> community.  The University retains the right to restrict access to an</w:t>
      </w:r>
      <w:r w:rsidR="00AA2DBE">
        <w:rPr>
          <w:sz w:val="24"/>
          <w:szCs w:val="24"/>
        </w:rPr>
        <w:t>y non-affiliated</w:t>
      </w:r>
      <w:r>
        <w:rPr>
          <w:sz w:val="24"/>
          <w:szCs w:val="24"/>
        </w:rPr>
        <w:t xml:space="preserve"> individual(s) </w:t>
      </w:r>
      <w:r w:rsidR="003555F1">
        <w:rPr>
          <w:sz w:val="24"/>
          <w:szCs w:val="24"/>
        </w:rPr>
        <w:t>who presents</w:t>
      </w:r>
      <w:r>
        <w:rPr>
          <w:sz w:val="24"/>
          <w:szCs w:val="24"/>
        </w:rPr>
        <w:t xml:space="preserve"> a threat or danger to University property, self, or any member of the </w:t>
      </w:r>
      <w:r w:rsidR="00797200">
        <w:rPr>
          <w:sz w:val="24"/>
          <w:szCs w:val="24"/>
        </w:rPr>
        <w:t>University</w:t>
      </w:r>
      <w:r>
        <w:rPr>
          <w:sz w:val="24"/>
          <w:szCs w:val="24"/>
        </w:rPr>
        <w:t xml:space="preserve"> community</w:t>
      </w:r>
      <w:r w:rsidR="003555F1">
        <w:rPr>
          <w:sz w:val="24"/>
          <w:szCs w:val="24"/>
        </w:rPr>
        <w:t xml:space="preserve"> or who engages in conduct that is disruptive of the University’s educational, working and living environment</w:t>
      </w:r>
      <w:r>
        <w:rPr>
          <w:sz w:val="24"/>
          <w:szCs w:val="24"/>
        </w:rPr>
        <w:t xml:space="preserve">. </w:t>
      </w:r>
    </w:p>
    <w:p w14:paraId="1707814E" w14:textId="77777777" w:rsidR="00B4348D" w:rsidRDefault="00B4348D" w:rsidP="00F4596F">
      <w:pPr>
        <w:spacing w:after="0"/>
        <w:jc w:val="both"/>
        <w:rPr>
          <w:sz w:val="24"/>
          <w:szCs w:val="24"/>
        </w:rPr>
      </w:pPr>
    </w:p>
    <w:p w14:paraId="15F847DC" w14:textId="77777777" w:rsidR="00B4348D" w:rsidRDefault="00B4348D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Definitions</w:t>
      </w:r>
    </w:p>
    <w:p w14:paraId="70E97113" w14:textId="77777777" w:rsidR="00B4348D" w:rsidRDefault="00B4348D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46A3E1E9" w14:textId="77777777" w:rsidR="00B4348D" w:rsidRDefault="00B4348D" w:rsidP="00F4596F">
      <w:pPr>
        <w:spacing w:after="0"/>
        <w:jc w:val="both"/>
        <w:rPr>
          <w:sz w:val="24"/>
          <w:szCs w:val="24"/>
        </w:rPr>
      </w:pPr>
      <w:r w:rsidRPr="00B4348D">
        <w:rPr>
          <w:b/>
          <w:i/>
          <w:sz w:val="24"/>
          <w:szCs w:val="24"/>
        </w:rPr>
        <w:t>Appeal</w:t>
      </w:r>
      <w:r>
        <w:rPr>
          <w:i/>
          <w:sz w:val="24"/>
          <w:szCs w:val="24"/>
        </w:rPr>
        <w:t xml:space="preserve">:  </w:t>
      </w:r>
      <w:r>
        <w:rPr>
          <w:sz w:val="24"/>
          <w:szCs w:val="24"/>
        </w:rPr>
        <w:t xml:space="preserve">An </w:t>
      </w:r>
      <w:r w:rsidR="003555F1">
        <w:rPr>
          <w:sz w:val="24"/>
          <w:szCs w:val="24"/>
        </w:rPr>
        <w:t>internal University process that affords an individual the opportunity to have University official independently review the factual basis for the issuance of a No Trespass Order.</w:t>
      </w:r>
    </w:p>
    <w:p w14:paraId="181E72CD" w14:textId="77777777" w:rsidR="00B4348D" w:rsidRDefault="003555F1" w:rsidP="00F4596F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No Trespass Order</w:t>
      </w:r>
      <w:r w:rsidR="00B4348D">
        <w:rPr>
          <w:b/>
          <w:i/>
          <w:sz w:val="24"/>
          <w:szCs w:val="24"/>
        </w:rPr>
        <w:t xml:space="preserve">:  </w:t>
      </w:r>
      <w:r w:rsidR="00B4348D">
        <w:rPr>
          <w:sz w:val="24"/>
          <w:szCs w:val="24"/>
        </w:rPr>
        <w:t xml:space="preserve">A </w:t>
      </w:r>
      <w:r w:rsidR="001E30DD">
        <w:rPr>
          <w:sz w:val="24"/>
          <w:szCs w:val="24"/>
        </w:rPr>
        <w:t>lawful</w:t>
      </w:r>
      <w:r w:rsidR="00B4348D">
        <w:rPr>
          <w:sz w:val="24"/>
          <w:szCs w:val="24"/>
        </w:rPr>
        <w:t xml:space="preserve"> order from the </w:t>
      </w:r>
      <w:r w:rsidR="001E30DD">
        <w:rPr>
          <w:sz w:val="24"/>
          <w:szCs w:val="24"/>
        </w:rPr>
        <w:t>Director of Public Safety or any commissioned member of the</w:t>
      </w:r>
      <w:r w:rsidR="00B4348D">
        <w:rPr>
          <w:sz w:val="24"/>
          <w:szCs w:val="24"/>
        </w:rPr>
        <w:t xml:space="preserve"> </w:t>
      </w:r>
      <w:r w:rsidR="00B4348D" w:rsidRPr="00B4348D">
        <w:rPr>
          <w:sz w:val="24"/>
          <w:szCs w:val="24"/>
        </w:rPr>
        <w:t>University</w:t>
      </w:r>
      <w:r>
        <w:rPr>
          <w:sz w:val="24"/>
          <w:szCs w:val="24"/>
        </w:rPr>
        <w:t xml:space="preserve">’s </w:t>
      </w:r>
      <w:r w:rsidR="001E30DD">
        <w:rPr>
          <w:sz w:val="24"/>
          <w:szCs w:val="24"/>
        </w:rPr>
        <w:t>Department of Public Safety</w:t>
      </w:r>
      <w:r w:rsidR="00B4348D">
        <w:rPr>
          <w:sz w:val="24"/>
          <w:szCs w:val="24"/>
        </w:rPr>
        <w:t xml:space="preserve"> which excludes a</w:t>
      </w:r>
      <w:r w:rsidR="00797200">
        <w:rPr>
          <w:sz w:val="24"/>
          <w:szCs w:val="24"/>
        </w:rPr>
        <w:t xml:space="preserve"> </w:t>
      </w:r>
      <w:r w:rsidR="00B4348D">
        <w:rPr>
          <w:sz w:val="24"/>
          <w:szCs w:val="24"/>
        </w:rPr>
        <w:t>n</w:t>
      </w:r>
      <w:r w:rsidR="00797200">
        <w:rPr>
          <w:sz w:val="24"/>
          <w:szCs w:val="24"/>
        </w:rPr>
        <w:t>on-affiliated</w:t>
      </w:r>
      <w:r w:rsidR="00B4348D">
        <w:rPr>
          <w:sz w:val="24"/>
          <w:szCs w:val="24"/>
        </w:rPr>
        <w:t xml:space="preserve"> individual from all, or a portion of, University-owned or -controlled property, either permanently or for a specified term, </w:t>
      </w:r>
      <w:r>
        <w:rPr>
          <w:sz w:val="24"/>
          <w:szCs w:val="24"/>
        </w:rPr>
        <w:t>based on</w:t>
      </w:r>
      <w:r w:rsidR="00B4348D">
        <w:rPr>
          <w:sz w:val="24"/>
          <w:szCs w:val="24"/>
        </w:rPr>
        <w:t xml:space="preserve"> a violation of University policy</w:t>
      </w:r>
      <w:r>
        <w:rPr>
          <w:sz w:val="24"/>
          <w:szCs w:val="24"/>
        </w:rPr>
        <w:t xml:space="preserve">, local ordinance </w:t>
      </w:r>
      <w:r w:rsidR="00B4348D">
        <w:rPr>
          <w:sz w:val="24"/>
          <w:szCs w:val="24"/>
        </w:rPr>
        <w:t>or pub</w:t>
      </w:r>
      <w:r w:rsidR="001E30DD">
        <w:rPr>
          <w:sz w:val="24"/>
          <w:szCs w:val="24"/>
        </w:rPr>
        <w:t xml:space="preserve">lic law.  </w:t>
      </w:r>
      <w:r>
        <w:rPr>
          <w:sz w:val="24"/>
          <w:szCs w:val="24"/>
        </w:rPr>
        <w:t>A No Trespass O</w:t>
      </w:r>
      <w:r w:rsidR="001E30DD">
        <w:rPr>
          <w:sz w:val="24"/>
          <w:szCs w:val="24"/>
        </w:rPr>
        <w:t>rder may</w:t>
      </w:r>
      <w:r w:rsidR="00994E78">
        <w:rPr>
          <w:sz w:val="24"/>
          <w:szCs w:val="24"/>
        </w:rPr>
        <w:t xml:space="preserve"> be</w:t>
      </w:r>
      <w:r w:rsidR="001E30DD">
        <w:rPr>
          <w:sz w:val="24"/>
          <w:szCs w:val="24"/>
        </w:rPr>
        <w:t xml:space="preserve"> issue</w:t>
      </w:r>
      <w:r w:rsidR="00994E78">
        <w:rPr>
          <w:sz w:val="24"/>
          <w:szCs w:val="24"/>
        </w:rPr>
        <w:t>d</w:t>
      </w:r>
      <w:r w:rsidR="001E30DD">
        <w:rPr>
          <w:sz w:val="24"/>
          <w:szCs w:val="24"/>
        </w:rPr>
        <w:t xml:space="preserve"> to an</w:t>
      </w:r>
      <w:r w:rsidR="00797200">
        <w:rPr>
          <w:sz w:val="24"/>
          <w:szCs w:val="24"/>
        </w:rPr>
        <w:t xml:space="preserve"> individual not </w:t>
      </w:r>
      <w:r w:rsidR="001E30DD">
        <w:rPr>
          <w:sz w:val="24"/>
          <w:szCs w:val="24"/>
        </w:rPr>
        <w:t>affiliate</w:t>
      </w:r>
      <w:r w:rsidR="00797200">
        <w:rPr>
          <w:sz w:val="24"/>
          <w:szCs w:val="24"/>
        </w:rPr>
        <w:t xml:space="preserve">d with </w:t>
      </w:r>
      <w:r w:rsidR="001E30DD">
        <w:rPr>
          <w:sz w:val="24"/>
          <w:szCs w:val="24"/>
        </w:rPr>
        <w:t xml:space="preserve">the University whose </w:t>
      </w:r>
      <w:r>
        <w:rPr>
          <w:sz w:val="24"/>
          <w:szCs w:val="24"/>
        </w:rPr>
        <w:t>conduct</w:t>
      </w:r>
      <w:r w:rsidR="001E30DD">
        <w:rPr>
          <w:sz w:val="24"/>
          <w:szCs w:val="24"/>
        </w:rPr>
        <w:t xml:space="preserve"> is de</w:t>
      </w:r>
      <w:r>
        <w:rPr>
          <w:sz w:val="24"/>
          <w:szCs w:val="24"/>
        </w:rPr>
        <w:t xml:space="preserve">termined to present a threat or danger to University property, self or any member of the </w:t>
      </w:r>
      <w:r>
        <w:rPr>
          <w:sz w:val="24"/>
          <w:szCs w:val="24"/>
        </w:rPr>
        <w:lastRenderedPageBreak/>
        <w:t>University community or is disruptive to the University’s educational, working and living environment</w:t>
      </w:r>
      <w:r w:rsidR="001E30DD">
        <w:rPr>
          <w:sz w:val="24"/>
          <w:szCs w:val="24"/>
        </w:rPr>
        <w:t>.</w:t>
      </w:r>
    </w:p>
    <w:p w14:paraId="6326DD11" w14:textId="77777777" w:rsidR="001E30DD" w:rsidRDefault="001E30DD" w:rsidP="00F4596F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Non-affiliate:  </w:t>
      </w:r>
      <w:r>
        <w:rPr>
          <w:sz w:val="24"/>
          <w:szCs w:val="24"/>
        </w:rPr>
        <w:t>An individual who is not a</w:t>
      </w:r>
      <w:r w:rsidR="00DE1C1F">
        <w:rPr>
          <w:sz w:val="24"/>
          <w:szCs w:val="24"/>
        </w:rPr>
        <w:t>n</w:t>
      </w:r>
      <w:r w:rsidR="00A62D33">
        <w:rPr>
          <w:sz w:val="24"/>
          <w:szCs w:val="24"/>
        </w:rPr>
        <w:t xml:space="preserve"> employee or</w:t>
      </w:r>
      <w:r w:rsidR="00DE1C1F">
        <w:rPr>
          <w:sz w:val="24"/>
          <w:szCs w:val="24"/>
        </w:rPr>
        <w:t xml:space="preserve"> actively-enrolled</w:t>
      </w:r>
      <w:r>
        <w:rPr>
          <w:sz w:val="24"/>
          <w:szCs w:val="24"/>
        </w:rPr>
        <w:t xml:space="preserve"> student </w:t>
      </w:r>
      <w:r w:rsidR="00A62D33">
        <w:rPr>
          <w:sz w:val="24"/>
          <w:szCs w:val="24"/>
        </w:rPr>
        <w:t>o</w:t>
      </w:r>
      <w:r>
        <w:rPr>
          <w:sz w:val="24"/>
          <w:szCs w:val="24"/>
        </w:rPr>
        <w:t xml:space="preserve">f the </w:t>
      </w:r>
      <w:r w:rsidR="003555F1">
        <w:rPr>
          <w:sz w:val="24"/>
          <w:szCs w:val="24"/>
        </w:rPr>
        <w:t>U</w:t>
      </w:r>
      <w:r w:rsidRPr="001E30DD">
        <w:rPr>
          <w:sz w:val="24"/>
          <w:szCs w:val="24"/>
        </w:rPr>
        <w:t>niversity</w:t>
      </w:r>
      <w:r w:rsidR="003555F1">
        <w:rPr>
          <w:sz w:val="24"/>
          <w:szCs w:val="24"/>
        </w:rPr>
        <w:t>.</w:t>
      </w:r>
      <w:r w:rsidR="00797200">
        <w:rPr>
          <w:sz w:val="24"/>
          <w:szCs w:val="24"/>
        </w:rPr>
        <w:t xml:space="preserve">  Affiliation, for purposes of this policy, refers solely and specifically to an individual and not</w:t>
      </w:r>
      <w:r w:rsidR="005D7C73">
        <w:rPr>
          <w:sz w:val="24"/>
          <w:szCs w:val="24"/>
        </w:rPr>
        <w:t xml:space="preserve"> to</w:t>
      </w:r>
      <w:r w:rsidR="00797200">
        <w:rPr>
          <w:sz w:val="24"/>
          <w:szCs w:val="24"/>
        </w:rPr>
        <w:t xml:space="preserve"> an entity.  </w:t>
      </w:r>
    </w:p>
    <w:p w14:paraId="64FBB0A9" w14:textId="77777777" w:rsidR="00797200" w:rsidRPr="001E30DD" w:rsidRDefault="00797200" w:rsidP="00F4596F">
      <w:pPr>
        <w:spacing w:after="0"/>
        <w:jc w:val="both"/>
        <w:rPr>
          <w:sz w:val="24"/>
          <w:szCs w:val="24"/>
        </w:rPr>
      </w:pPr>
    </w:p>
    <w:p w14:paraId="26B53B48" w14:textId="77777777" w:rsidR="00F36E8F" w:rsidRDefault="00F36E8F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</w:t>
      </w:r>
    </w:p>
    <w:p w14:paraId="11B0049D" w14:textId="77777777" w:rsidR="00F36E8F" w:rsidRDefault="00F36E8F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28ADAB24" w14:textId="77777777" w:rsidR="00C256D2" w:rsidRDefault="00F36E8F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University</w:t>
      </w:r>
      <w:r w:rsidR="003555F1">
        <w:rPr>
          <w:sz w:val="24"/>
          <w:szCs w:val="24"/>
        </w:rPr>
        <w:t xml:space="preserve"> understands that as </w:t>
      </w:r>
      <w:r>
        <w:rPr>
          <w:sz w:val="24"/>
          <w:szCs w:val="24"/>
        </w:rPr>
        <w:t>a public institution of higher education</w:t>
      </w:r>
      <w:r w:rsidR="003555F1">
        <w:rPr>
          <w:sz w:val="24"/>
          <w:szCs w:val="24"/>
        </w:rPr>
        <w:t xml:space="preserve"> parts of its campus are</w:t>
      </w:r>
      <w:r w:rsidR="00AA2DBE">
        <w:rPr>
          <w:sz w:val="24"/>
          <w:szCs w:val="24"/>
        </w:rPr>
        <w:t xml:space="preserve"> open to the </w:t>
      </w:r>
      <w:proofErr w:type="gramStart"/>
      <w:r w:rsidR="00AA2DBE">
        <w:rPr>
          <w:sz w:val="24"/>
          <w:szCs w:val="24"/>
        </w:rPr>
        <w:t>general public</w:t>
      </w:r>
      <w:proofErr w:type="gramEnd"/>
      <w:r w:rsidR="003555F1">
        <w:rPr>
          <w:sz w:val="24"/>
          <w:szCs w:val="24"/>
        </w:rPr>
        <w:t>. The University, however, must assure that it is providing and maintaining a productive, safe and secure educational, working and living environment for all members of the University community.</w:t>
      </w:r>
      <w:r w:rsidR="00AA2DBE">
        <w:rPr>
          <w:sz w:val="24"/>
          <w:szCs w:val="24"/>
        </w:rPr>
        <w:t xml:space="preserve"> </w:t>
      </w:r>
      <w:r w:rsidR="00A12695">
        <w:rPr>
          <w:sz w:val="24"/>
          <w:szCs w:val="24"/>
        </w:rPr>
        <w:t xml:space="preserve"> </w:t>
      </w:r>
    </w:p>
    <w:p w14:paraId="298B4F15" w14:textId="77777777" w:rsidR="00C256D2" w:rsidRDefault="00C256D2" w:rsidP="00F4596F">
      <w:pPr>
        <w:spacing w:after="0"/>
        <w:jc w:val="both"/>
        <w:rPr>
          <w:sz w:val="24"/>
          <w:szCs w:val="24"/>
        </w:rPr>
      </w:pPr>
    </w:p>
    <w:p w14:paraId="6065ABA6" w14:textId="77777777" w:rsidR="00F36E8F" w:rsidRDefault="00A12695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 condition to access University property, </w:t>
      </w:r>
      <w:r w:rsidR="00AA2DBE">
        <w:rPr>
          <w:sz w:val="24"/>
          <w:szCs w:val="24"/>
        </w:rPr>
        <w:t>members of the general public</w:t>
      </w:r>
      <w:r>
        <w:rPr>
          <w:sz w:val="24"/>
          <w:szCs w:val="24"/>
        </w:rPr>
        <w:t xml:space="preserve"> assume an obligation to conduct themselves in a manner compatible with University policies</w:t>
      </w:r>
      <w:r w:rsidR="00296A3E">
        <w:rPr>
          <w:sz w:val="24"/>
          <w:szCs w:val="24"/>
        </w:rPr>
        <w:t>, local ordinances</w:t>
      </w:r>
      <w:r>
        <w:rPr>
          <w:sz w:val="24"/>
          <w:szCs w:val="24"/>
        </w:rPr>
        <w:t xml:space="preserve"> and public law</w:t>
      </w:r>
      <w:r w:rsidR="00296A3E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  <w:r w:rsidR="00296A3E">
        <w:rPr>
          <w:sz w:val="24"/>
          <w:szCs w:val="24"/>
        </w:rPr>
        <w:t>A n</w:t>
      </w:r>
      <w:r w:rsidR="00AA2DBE">
        <w:rPr>
          <w:sz w:val="24"/>
          <w:szCs w:val="24"/>
        </w:rPr>
        <w:t>on-affiliated i</w:t>
      </w:r>
      <w:r>
        <w:rPr>
          <w:sz w:val="24"/>
          <w:szCs w:val="24"/>
        </w:rPr>
        <w:t xml:space="preserve">ndividual may be </w:t>
      </w:r>
      <w:r w:rsidR="00296A3E">
        <w:rPr>
          <w:sz w:val="24"/>
          <w:szCs w:val="24"/>
        </w:rPr>
        <w:t>issued a No Trespass Order excluding the individual</w:t>
      </w:r>
      <w:r>
        <w:rPr>
          <w:sz w:val="24"/>
          <w:szCs w:val="24"/>
        </w:rPr>
        <w:t xml:space="preserve"> from University property if the</w:t>
      </w:r>
      <w:r w:rsidR="00296A3E">
        <w:rPr>
          <w:sz w:val="24"/>
          <w:szCs w:val="24"/>
        </w:rPr>
        <w:t xml:space="preserve"> individual engages in conduct that: 1) violates a local ordinance, a public law or a University policy; </w:t>
      </w:r>
      <w:r>
        <w:rPr>
          <w:sz w:val="24"/>
          <w:szCs w:val="24"/>
        </w:rPr>
        <w:t xml:space="preserve">2) </w:t>
      </w:r>
      <w:r w:rsidR="00296A3E">
        <w:rPr>
          <w:sz w:val="24"/>
          <w:szCs w:val="24"/>
        </w:rPr>
        <w:t xml:space="preserve">represents a threat of harm to the individual’s self or any member of the University community or involves damage to University property; 3) disrupts or interferes with the operations of the University. </w:t>
      </w:r>
    </w:p>
    <w:p w14:paraId="3776E309" w14:textId="77777777" w:rsidR="00C256D2" w:rsidRDefault="00C256D2" w:rsidP="00F4596F">
      <w:pPr>
        <w:spacing w:after="0"/>
        <w:jc w:val="both"/>
        <w:rPr>
          <w:sz w:val="24"/>
          <w:szCs w:val="24"/>
        </w:rPr>
      </w:pPr>
    </w:p>
    <w:p w14:paraId="66F0A10A" w14:textId="77777777" w:rsidR="00C256D2" w:rsidRDefault="00C256D2" w:rsidP="00C256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296A3E">
        <w:rPr>
          <w:sz w:val="24"/>
          <w:szCs w:val="24"/>
        </w:rPr>
        <w:t xml:space="preserve"> following</w:t>
      </w:r>
      <w:r>
        <w:rPr>
          <w:sz w:val="24"/>
          <w:szCs w:val="24"/>
        </w:rPr>
        <w:t xml:space="preserve"> areas</w:t>
      </w:r>
      <w:r w:rsidR="00296A3E">
        <w:rPr>
          <w:sz w:val="24"/>
          <w:szCs w:val="24"/>
        </w:rPr>
        <w:t xml:space="preserve"> are not open to the general public without permission from a </w:t>
      </w:r>
      <w:proofErr w:type="gramStart"/>
      <w:r>
        <w:rPr>
          <w:sz w:val="24"/>
          <w:szCs w:val="24"/>
        </w:rPr>
        <w:t>University</w:t>
      </w:r>
      <w:proofErr w:type="gramEnd"/>
      <w:r>
        <w:rPr>
          <w:sz w:val="24"/>
          <w:szCs w:val="24"/>
        </w:rPr>
        <w:t xml:space="preserve"> </w:t>
      </w:r>
      <w:r w:rsidR="00296A3E">
        <w:rPr>
          <w:sz w:val="24"/>
          <w:szCs w:val="24"/>
        </w:rPr>
        <w:t xml:space="preserve">official: </w:t>
      </w:r>
      <w:r w:rsidR="00453D91">
        <w:rPr>
          <w:sz w:val="24"/>
          <w:szCs w:val="24"/>
        </w:rPr>
        <w:t xml:space="preserve">(1) </w:t>
      </w:r>
      <w:r>
        <w:rPr>
          <w:sz w:val="24"/>
          <w:szCs w:val="24"/>
        </w:rPr>
        <w:t>academic</w:t>
      </w:r>
      <w:r w:rsidR="00F10010">
        <w:rPr>
          <w:sz w:val="24"/>
          <w:szCs w:val="24"/>
        </w:rPr>
        <w:t>/</w:t>
      </w:r>
      <w:r>
        <w:rPr>
          <w:sz w:val="24"/>
          <w:szCs w:val="24"/>
        </w:rPr>
        <w:t xml:space="preserve">research classrooms and laboratories; </w:t>
      </w:r>
      <w:r w:rsidR="00453D91">
        <w:rPr>
          <w:sz w:val="24"/>
          <w:szCs w:val="24"/>
        </w:rPr>
        <w:t>(2)</w:t>
      </w:r>
      <w:r w:rsidR="004242D1" w:rsidRPr="004242D1">
        <w:rPr>
          <w:b/>
          <w:bCs/>
          <w:i/>
          <w:iCs/>
        </w:rPr>
        <w:t xml:space="preserve"> </w:t>
      </w:r>
      <w:r w:rsidR="004242D1" w:rsidRPr="004242D1">
        <w:rPr>
          <w:bCs/>
          <w:iCs/>
        </w:rPr>
        <w:t>University offices and workspaces used by faculty, staff and students</w:t>
      </w:r>
      <w:r>
        <w:rPr>
          <w:sz w:val="24"/>
          <w:szCs w:val="24"/>
        </w:rPr>
        <w:t xml:space="preserve">; and, </w:t>
      </w:r>
      <w:r w:rsidR="00453D91">
        <w:rPr>
          <w:sz w:val="24"/>
          <w:szCs w:val="24"/>
        </w:rPr>
        <w:t xml:space="preserve">(3) </w:t>
      </w:r>
      <w:r>
        <w:rPr>
          <w:sz w:val="24"/>
          <w:szCs w:val="24"/>
        </w:rPr>
        <w:t>the University buildings used for student residential living</w:t>
      </w:r>
      <w:r w:rsidR="00453D91">
        <w:rPr>
          <w:sz w:val="24"/>
          <w:szCs w:val="24"/>
        </w:rPr>
        <w:t>.</w:t>
      </w:r>
      <w:r>
        <w:rPr>
          <w:sz w:val="24"/>
          <w:szCs w:val="24"/>
        </w:rPr>
        <w:t xml:space="preserve">  Any</w:t>
      </w:r>
      <w:r w:rsidR="00453D91">
        <w:rPr>
          <w:sz w:val="24"/>
          <w:szCs w:val="24"/>
        </w:rPr>
        <w:t xml:space="preserve"> non-affiliated</w:t>
      </w:r>
      <w:r>
        <w:rPr>
          <w:sz w:val="24"/>
          <w:szCs w:val="24"/>
        </w:rPr>
        <w:t xml:space="preserve"> </w:t>
      </w:r>
      <w:r w:rsidR="00797200">
        <w:rPr>
          <w:sz w:val="24"/>
          <w:szCs w:val="24"/>
        </w:rPr>
        <w:t>individual</w:t>
      </w:r>
      <w:r w:rsidR="00453D91">
        <w:rPr>
          <w:sz w:val="24"/>
          <w:szCs w:val="24"/>
        </w:rPr>
        <w:t xml:space="preserve"> who is</w:t>
      </w:r>
      <w:r>
        <w:rPr>
          <w:sz w:val="24"/>
          <w:szCs w:val="24"/>
        </w:rPr>
        <w:t xml:space="preserve"> not authorized to be in any of the aforementioned areas may be </w:t>
      </w:r>
      <w:r w:rsidR="00453D91">
        <w:rPr>
          <w:sz w:val="24"/>
          <w:szCs w:val="24"/>
        </w:rPr>
        <w:t>issued a Warning, a No Trespass Order or be subject to arrest for unlawful trespass</w:t>
      </w:r>
      <w:r w:rsidR="00F10010">
        <w:rPr>
          <w:sz w:val="24"/>
          <w:szCs w:val="24"/>
        </w:rPr>
        <w:t xml:space="preserve">.  </w:t>
      </w:r>
      <w:r w:rsidR="00453D91">
        <w:rPr>
          <w:sz w:val="24"/>
          <w:szCs w:val="24"/>
        </w:rPr>
        <w:t>R</w:t>
      </w:r>
      <w:r w:rsidR="00F10010">
        <w:rPr>
          <w:sz w:val="24"/>
          <w:szCs w:val="24"/>
        </w:rPr>
        <w:t>estricted areas</w:t>
      </w:r>
      <w:r w:rsidR="00B1467C">
        <w:rPr>
          <w:sz w:val="24"/>
          <w:szCs w:val="24"/>
        </w:rPr>
        <w:t xml:space="preserve"> of the University will be posted accordingly.</w:t>
      </w:r>
      <w:r>
        <w:rPr>
          <w:sz w:val="24"/>
          <w:szCs w:val="24"/>
        </w:rPr>
        <w:t xml:space="preserve">  </w:t>
      </w:r>
    </w:p>
    <w:p w14:paraId="385EF57E" w14:textId="77777777" w:rsidR="00B4348D" w:rsidRDefault="00B4348D" w:rsidP="00F4596F">
      <w:pPr>
        <w:spacing w:after="0"/>
        <w:jc w:val="both"/>
        <w:rPr>
          <w:sz w:val="24"/>
          <w:szCs w:val="24"/>
        </w:rPr>
      </w:pPr>
    </w:p>
    <w:p w14:paraId="2DFCBC17" w14:textId="77777777" w:rsidR="002B0D23" w:rsidRDefault="00357784" w:rsidP="00F4596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Warning – Purpose and Authority to Issue</w:t>
      </w:r>
    </w:p>
    <w:p w14:paraId="53C8859D" w14:textId="77777777" w:rsidR="00357784" w:rsidRDefault="00357784" w:rsidP="00F4596F">
      <w:pPr>
        <w:spacing w:after="0"/>
        <w:jc w:val="both"/>
        <w:rPr>
          <w:b/>
          <w:sz w:val="24"/>
          <w:szCs w:val="24"/>
        </w:rPr>
      </w:pPr>
    </w:p>
    <w:p w14:paraId="4EBAA7E8" w14:textId="77777777" w:rsidR="00357784" w:rsidRDefault="00357784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53D91">
        <w:rPr>
          <w:sz w:val="24"/>
          <w:szCs w:val="24"/>
        </w:rPr>
        <w:t>W</w:t>
      </w:r>
      <w:r>
        <w:rPr>
          <w:sz w:val="24"/>
          <w:szCs w:val="24"/>
        </w:rPr>
        <w:t>arning may be issued to</w:t>
      </w:r>
      <w:r w:rsidR="00453D91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non-affiliated individual as a notice</w:t>
      </w:r>
      <w:r w:rsidR="00453D91">
        <w:rPr>
          <w:sz w:val="24"/>
          <w:szCs w:val="24"/>
        </w:rPr>
        <w:t xml:space="preserve"> of a possible violation(s)</w:t>
      </w:r>
      <w:r>
        <w:rPr>
          <w:sz w:val="24"/>
          <w:szCs w:val="24"/>
        </w:rPr>
        <w:t xml:space="preserve"> of University policies</w:t>
      </w:r>
      <w:r w:rsidR="00453D91">
        <w:rPr>
          <w:sz w:val="24"/>
          <w:szCs w:val="24"/>
        </w:rPr>
        <w:t>, local ordinances</w:t>
      </w:r>
      <w:r>
        <w:rPr>
          <w:sz w:val="24"/>
          <w:szCs w:val="24"/>
        </w:rPr>
        <w:t xml:space="preserve"> or public law</w:t>
      </w:r>
      <w:r w:rsidR="00453D9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</w:t>
      </w:r>
      <w:r w:rsidR="00453D91">
        <w:rPr>
          <w:sz w:val="24"/>
          <w:szCs w:val="24"/>
        </w:rPr>
        <w:t>W</w:t>
      </w:r>
      <w:r>
        <w:rPr>
          <w:sz w:val="24"/>
          <w:szCs w:val="24"/>
        </w:rPr>
        <w:t xml:space="preserve">arning </w:t>
      </w:r>
      <w:bookmarkStart w:id="0" w:name="_Hlk534095621"/>
      <w:r>
        <w:rPr>
          <w:sz w:val="24"/>
          <w:szCs w:val="24"/>
        </w:rPr>
        <w:t>may be issued by</w:t>
      </w:r>
      <w:r w:rsidR="0023631C">
        <w:rPr>
          <w:sz w:val="24"/>
          <w:szCs w:val="24"/>
        </w:rPr>
        <w:t xml:space="preserve"> the Director of Public Safety</w:t>
      </w:r>
      <w:r w:rsidR="00A62D33">
        <w:rPr>
          <w:sz w:val="24"/>
          <w:szCs w:val="24"/>
        </w:rPr>
        <w:t xml:space="preserve"> </w:t>
      </w:r>
      <w:r w:rsidR="0023631C">
        <w:rPr>
          <w:sz w:val="24"/>
          <w:szCs w:val="24"/>
        </w:rPr>
        <w:t xml:space="preserve">or </w:t>
      </w:r>
      <w:r>
        <w:rPr>
          <w:sz w:val="24"/>
          <w:szCs w:val="24"/>
        </w:rPr>
        <w:t>any commissioned member of the D</w:t>
      </w:r>
      <w:r w:rsidR="00A62D33">
        <w:rPr>
          <w:sz w:val="24"/>
          <w:szCs w:val="24"/>
        </w:rPr>
        <w:t xml:space="preserve">epartment of </w:t>
      </w:r>
      <w:r>
        <w:rPr>
          <w:sz w:val="24"/>
          <w:szCs w:val="24"/>
        </w:rPr>
        <w:t>P</w:t>
      </w:r>
      <w:r w:rsidR="00A62D33">
        <w:rPr>
          <w:sz w:val="24"/>
          <w:szCs w:val="24"/>
        </w:rPr>
        <w:t xml:space="preserve">ublic </w:t>
      </w:r>
      <w:r>
        <w:rPr>
          <w:sz w:val="24"/>
          <w:szCs w:val="24"/>
        </w:rPr>
        <w:t>S</w:t>
      </w:r>
      <w:r w:rsidR="00A62D33">
        <w:rPr>
          <w:sz w:val="24"/>
          <w:szCs w:val="24"/>
        </w:rPr>
        <w:t>afety</w:t>
      </w:r>
      <w:r w:rsidR="00453D91">
        <w:rPr>
          <w:sz w:val="24"/>
          <w:szCs w:val="24"/>
        </w:rPr>
        <w:t xml:space="preserve"> and will note the possible consequences of any future violations. </w:t>
      </w:r>
      <w:r w:rsidR="00906A57">
        <w:rPr>
          <w:sz w:val="24"/>
          <w:szCs w:val="24"/>
        </w:rPr>
        <w:t xml:space="preserve">  </w:t>
      </w:r>
    </w:p>
    <w:bookmarkEnd w:id="0"/>
    <w:p w14:paraId="69C8613F" w14:textId="77777777" w:rsidR="002C0CA3" w:rsidRDefault="002C0CA3" w:rsidP="00F4596F">
      <w:pPr>
        <w:spacing w:after="0"/>
        <w:jc w:val="both"/>
        <w:rPr>
          <w:sz w:val="24"/>
          <w:szCs w:val="24"/>
        </w:rPr>
      </w:pPr>
    </w:p>
    <w:p w14:paraId="4747924A" w14:textId="77777777" w:rsidR="002C0CA3" w:rsidRDefault="002C0CA3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53D91">
        <w:rPr>
          <w:sz w:val="24"/>
          <w:szCs w:val="24"/>
        </w:rPr>
        <w:t>W</w:t>
      </w:r>
      <w:r>
        <w:rPr>
          <w:sz w:val="24"/>
          <w:szCs w:val="24"/>
        </w:rPr>
        <w:t xml:space="preserve">arning issued to a non-affiliated individual must </w:t>
      </w:r>
      <w:r w:rsidR="00453D91">
        <w:rPr>
          <w:sz w:val="24"/>
          <w:szCs w:val="24"/>
        </w:rPr>
        <w:t xml:space="preserve">set forth sufficient </w:t>
      </w:r>
      <w:r>
        <w:rPr>
          <w:sz w:val="24"/>
          <w:szCs w:val="24"/>
        </w:rPr>
        <w:t xml:space="preserve">facts </w:t>
      </w:r>
      <w:r w:rsidR="00453D91">
        <w:rPr>
          <w:sz w:val="24"/>
          <w:szCs w:val="24"/>
        </w:rPr>
        <w:t>establish</w:t>
      </w:r>
      <w:r>
        <w:rPr>
          <w:sz w:val="24"/>
          <w:szCs w:val="24"/>
        </w:rPr>
        <w:t xml:space="preserve">ing the violation along with any other pertinent information related to the </w:t>
      </w:r>
      <w:r w:rsidR="00453D91">
        <w:rPr>
          <w:sz w:val="24"/>
          <w:szCs w:val="24"/>
        </w:rPr>
        <w:t>violation</w:t>
      </w:r>
      <w:r>
        <w:rPr>
          <w:sz w:val="24"/>
          <w:szCs w:val="24"/>
        </w:rPr>
        <w:t xml:space="preserve">.  A copy of the </w:t>
      </w:r>
      <w:r w:rsidR="00453D91">
        <w:rPr>
          <w:sz w:val="24"/>
          <w:szCs w:val="24"/>
        </w:rPr>
        <w:t>W</w:t>
      </w:r>
      <w:r>
        <w:rPr>
          <w:sz w:val="24"/>
          <w:szCs w:val="24"/>
        </w:rPr>
        <w:t>arning will be issued to the individual along with any other applicable documentation (e.g., a criminal citation)</w:t>
      </w:r>
      <w:r w:rsidR="00453D91">
        <w:rPr>
          <w:sz w:val="24"/>
          <w:szCs w:val="24"/>
        </w:rPr>
        <w:t>.  Warnings that are issued to non-affiliated individuals may be used as factual support in the event a No Trespass Order needs to be issued in the future based on a pattern of misconduct.</w:t>
      </w:r>
    </w:p>
    <w:p w14:paraId="1FC40A02" w14:textId="77777777" w:rsidR="00205614" w:rsidRDefault="00205614" w:rsidP="00F4596F">
      <w:pPr>
        <w:spacing w:after="0"/>
        <w:jc w:val="both"/>
        <w:rPr>
          <w:sz w:val="24"/>
          <w:szCs w:val="24"/>
        </w:rPr>
      </w:pPr>
    </w:p>
    <w:p w14:paraId="3EC0C27F" w14:textId="77777777" w:rsidR="00205614" w:rsidRDefault="00BB7D1D" w:rsidP="00F4596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 Trespass Order</w:t>
      </w:r>
      <w:r w:rsidR="00205614">
        <w:rPr>
          <w:b/>
          <w:sz w:val="24"/>
          <w:szCs w:val="24"/>
        </w:rPr>
        <w:t xml:space="preserve"> – Purpose and Authority to Issue</w:t>
      </w:r>
    </w:p>
    <w:p w14:paraId="03F25ED4" w14:textId="77777777" w:rsidR="00205614" w:rsidRDefault="00205614" w:rsidP="00F4596F">
      <w:pPr>
        <w:spacing w:after="0"/>
        <w:jc w:val="both"/>
        <w:rPr>
          <w:b/>
          <w:sz w:val="24"/>
          <w:szCs w:val="24"/>
        </w:rPr>
      </w:pPr>
    </w:p>
    <w:p w14:paraId="042C9295" w14:textId="77777777" w:rsidR="009A0CCB" w:rsidRDefault="00CD2551" w:rsidP="00F4596F">
      <w:p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</w:t>
      </w:r>
      <w:r w:rsidR="00BB7D1D">
        <w:rPr>
          <w:sz w:val="24"/>
          <w:szCs w:val="24"/>
        </w:rPr>
        <w:t xml:space="preserve"> No Trespass Order</w:t>
      </w:r>
      <w:r>
        <w:rPr>
          <w:sz w:val="24"/>
          <w:szCs w:val="24"/>
        </w:rPr>
        <w:t xml:space="preserve"> may be issued when a non-affiliated individual</w:t>
      </w:r>
      <w:r w:rsidR="00BB7D1D">
        <w:rPr>
          <w:sz w:val="24"/>
          <w:szCs w:val="24"/>
        </w:rPr>
        <w:t xml:space="preserve"> violates this policy.  No Trespass Orders may be issued by the </w:t>
      </w:r>
      <w:r w:rsidR="003E7BB2">
        <w:rPr>
          <w:sz w:val="24"/>
          <w:szCs w:val="24"/>
        </w:rPr>
        <w:t xml:space="preserve">Director of Public Safety or any commissioned member of the Department of Public Safety.  </w:t>
      </w:r>
      <w:r w:rsidR="00BB7D1D">
        <w:rPr>
          <w:sz w:val="24"/>
          <w:szCs w:val="24"/>
        </w:rPr>
        <w:t xml:space="preserve">No Trespass Orders may </w:t>
      </w:r>
      <w:r>
        <w:rPr>
          <w:sz w:val="24"/>
          <w:szCs w:val="24"/>
        </w:rPr>
        <w:t xml:space="preserve">be issued for a specified area or facility on </w:t>
      </w:r>
      <w:r w:rsidR="00BB7D1D">
        <w:rPr>
          <w:sz w:val="24"/>
          <w:szCs w:val="24"/>
        </w:rPr>
        <w:t xml:space="preserve">property owned or controlled by </w:t>
      </w:r>
      <w:r w:rsidR="002847AC">
        <w:rPr>
          <w:sz w:val="24"/>
          <w:szCs w:val="24"/>
        </w:rPr>
        <w:t>the University</w:t>
      </w:r>
      <w:r>
        <w:rPr>
          <w:sz w:val="24"/>
          <w:szCs w:val="24"/>
        </w:rPr>
        <w:t xml:space="preserve"> or </w:t>
      </w:r>
      <w:r w:rsidR="00BB7D1D">
        <w:rPr>
          <w:sz w:val="24"/>
          <w:szCs w:val="24"/>
        </w:rPr>
        <w:t xml:space="preserve">all property owned or controlled by the </w:t>
      </w:r>
      <w:r w:rsidR="002847AC">
        <w:rPr>
          <w:sz w:val="24"/>
          <w:szCs w:val="24"/>
        </w:rPr>
        <w:t>University</w:t>
      </w:r>
      <w:r>
        <w:rPr>
          <w:sz w:val="24"/>
          <w:szCs w:val="24"/>
        </w:rPr>
        <w:t>,</w:t>
      </w:r>
      <w:r w:rsidR="003E7BB2">
        <w:rPr>
          <w:sz w:val="24"/>
          <w:szCs w:val="24"/>
        </w:rPr>
        <w:t xml:space="preserve"> depending on the circumstances.  </w:t>
      </w:r>
      <w:r w:rsidR="00BB7D1D">
        <w:rPr>
          <w:sz w:val="24"/>
          <w:szCs w:val="24"/>
        </w:rPr>
        <w:t xml:space="preserve">No Trespass Orders </w:t>
      </w:r>
      <w:r w:rsidR="003E7BB2">
        <w:rPr>
          <w:sz w:val="24"/>
          <w:szCs w:val="24"/>
        </w:rPr>
        <w:t xml:space="preserve">may be for a specified </w:t>
      </w:r>
      <w:proofErr w:type="gramStart"/>
      <w:r w:rsidR="003E7BB2">
        <w:rPr>
          <w:sz w:val="24"/>
          <w:szCs w:val="24"/>
        </w:rPr>
        <w:t>period of time</w:t>
      </w:r>
      <w:proofErr w:type="gramEnd"/>
      <w:r w:rsidR="003E7BB2">
        <w:rPr>
          <w:sz w:val="24"/>
          <w:szCs w:val="24"/>
        </w:rPr>
        <w:t xml:space="preserve"> or issued as a permanent restriction from access to</w:t>
      </w:r>
      <w:r w:rsidR="00BB7D1D">
        <w:rPr>
          <w:sz w:val="24"/>
          <w:szCs w:val="24"/>
        </w:rPr>
        <w:t xml:space="preserve"> property owned or controlled by</w:t>
      </w:r>
      <w:r w:rsidR="003E7BB2">
        <w:rPr>
          <w:sz w:val="24"/>
          <w:szCs w:val="24"/>
        </w:rPr>
        <w:t xml:space="preserve"> the University</w:t>
      </w:r>
      <w:r w:rsidR="00BB7D1D">
        <w:rPr>
          <w:sz w:val="24"/>
          <w:szCs w:val="24"/>
        </w:rPr>
        <w:t xml:space="preserve">. </w:t>
      </w:r>
      <w:r w:rsidR="003E7BB2">
        <w:rPr>
          <w:sz w:val="24"/>
          <w:szCs w:val="24"/>
        </w:rPr>
        <w:t xml:space="preserve">  </w:t>
      </w:r>
    </w:p>
    <w:p w14:paraId="3D000E02" w14:textId="77777777" w:rsidR="009A0CCB" w:rsidRDefault="009A0CCB" w:rsidP="00F4596F">
      <w:pPr>
        <w:spacing w:after="0"/>
        <w:jc w:val="both"/>
        <w:rPr>
          <w:b/>
          <w:sz w:val="24"/>
          <w:szCs w:val="24"/>
          <w:u w:val="single"/>
        </w:rPr>
      </w:pPr>
    </w:p>
    <w:p w14:paraId="46263F30" w14:textId="77777777" w:rsidR="003E7BB2" w:rsidRPr="007660EE" w:rsidRDefault="0069790B" w:rsidP="00F4596F">
      <w:pPr>
        <w:spacing w:after="0"/>
        <w:jc w:val="both"/>
        <w:rPr>
          <w:b/>
          <w:sz w:val="24"/>
          <w:szCs w:val="24"/>
          <w:u w:val="single"/>
        </w:rPr>
      </w:pPr>
      <w:r w:rsidRPr="007660EE">
        <w:rPr>
          <w:b/>
          <w:sz w:val="24"/>
          <w:szCs w:val="24"/>
          <w:u w:val="single"/>
        </w:rPr>
        <w:t>Appeal Process</w:t>
      </w:r>
    </w:p>
    <w:p w14:paraId="4452F3D2" w14:textId="77777777" w:rsidR="0069790B" w:rsidRDefault="0069790B" w:rsidP="00F4596F">
      <w:pPr>
        <w:spacing w:after="0"/>
        <w:jc w:val="both"/>
        <w:rPr>
          <w:b/>
          <w:sz w:val="24"/>
          <w:szCs w:val="24"/>
        </w:rPr>
      </w:pPr>
    </w:p>
    <w:p w14:paraId="3D60A1E5" w14:textId="77777777" w:rsidR="0069790B" w:rsidRDefault="0069790B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non-affiliated individual who receives a</w:t>
      </w:r>
      <w:r w:rsidR="00BB7D1D">
        <w:rPr>
          <w:sz w:val="24"/>
          <w:szCs w:val="24"/>
        </w:rPr>
        <w:t xml:space="preserve"> No Trespass Order</w:t>
      </w:r>
      <w:r>
        <w:rPr>
          <w:sz w:val="24"/>
          <w:szCs w:val="24"/>
        </w:rPr>
        <w:t xml:space="preserve"> may appeal the decision to the Office of the Vice President for Administration and Finance.  The</w:t>
      </w:r>
      <w:r w:rsidR="00BB7D1D">
        <w:rPr>
          <w:sz w:val="24"/>
          <w:szCs w:val="24"/>
        </w:rPr>
        <w:t xml:space="preserve"> University’s</w:t>
      </w:r>
      <w:r>
        <w:rPr>
          <w:sz w:val="24"/>
          <w:szCs w:val="24"/>
        </w:rPr>
        <w:t xml:space="preserve"> appeal process is not applicable to any criminal charges, which must be resolved through the</w:t>
      </w:r>
      <w:r w:rsidR="00B4348D">
        <w:rPr>
          <w:sz w:val="24"/>
          <w:szCs w:val="24"/>
        </w:rPr>
        <w:t xml:space="preserve"> appropriate</w:t>
      </w:r>
      <w:r>
        <w:rPr>
          <w:sz w:val="24"/>
          <w:szCs w:val="24"/>
        </w:rPr>
        <w:t xml:space="preserve"> court of jurisdiction.  </w:t>
      </w:r>
    </w:p>
    <w:p w14:paraId="3F2FA988" w14:textId="77777777" w:rsidR="0069790B" w:rsidRDefault="0069790B" w:rsidP="00F4596F">
      <w:pPr>
        <w:spacing w:after="0"/>
        <w:jc w:val="both"/>
        <w:rPr>
          <w:sz w:val="24"/>
          <w:szCs w:val="24"/>
        </w:rPr>
      </w:pPr>
    </w:p>
    <w:p w14:paraId="228789FE" w14:textId="77777777" w:rsidR="00874EF7" w:rsidRDefault="00BB7D1D" w:rsidP="0069790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appeal of the </w:t>
      </w:r>
      <w:r w:rsidR="0069790B">
        <w:rPr>
          <w:sz w:val="24"/>
          <w:szCs w:val="24"/>
        </w:rPr>
        <w:t>No</w:t>
      </w:r>
      <w:r>
        <w:rPr>
          <w:sz w:val="24"/>
          <w:szCs w:val="24"/>
        </w:rPr>
        <w:t xml:space="preserve"> Trespass Order</w:t>
      </w:r>
      <w:r w:rsidR="0069790B">
        <w:rPr>
          <w:sz w:val="24"/>
          <w:szCs w:val="24"/>
        </w:rPr>
        <w:t xml:space="preserve"> must be </w:t>
      </w:r>
      <w:r>
        <w:rPr>
          <w:sz w:val="24"/>
          <w:szCs w:val="24"/>
        </w:rPr>
        <w:t>fi</w:t>
      </w:r>
      <w:r w:rsidR="0069790B">
        <w:rPr>
          <w:sz w:val="24"/>
          <w:szCs w:val="24"/>
        </w:rPr>
        <w:t>led in writing</w:t>
      </w:r>
      <w:r>
        <w:rPr>
          <w:sz w:val="24"/>
          <w:szCs w:val="24"/>
        </w:rPr>
        <w:t xml:space="preserve"> with the Office of the Vice President for Administration and Finance within</w:t>
      </w:r>
      <w:r w:rsidR="0069790B">
        <w:rPr>
          <w:sz w:val="24"/>
          <w:szCs w:val="24"/>
        </w:rPr>
        <w:t xml:space="preserve"> 10 (ten) business days of the date</w:t>
      </w:r>
      <w:r>
        <w:rPr>
          <w:sz w:val="24"/>
          <w:szCs w:val="24"/>
        </w:rPr>
        <w:t xml:space="preserve"> of service of the No Trespass Order.</w:t>
      </w:r>
      <w:r w:rsidR="0069790B">
        <w:rPr>
          <w:sz w:val="24"/>
          <w:szCs w:val="24"/>
        </w:rPr>
        <w:t xml:space="preserve">  Written appeals may be hand-delivered or mailed to: </w:t>
      </w:r>
    </w:p>
    <w:p w14:paraId="44C5A8F8" w14:textId="77777777" w:rsidR="0069790B" w:rsidRDefault="0069790B" w:rsidP="00874EF7">
      <w:pPr>
        <w:spacing w:after="0"/>
        <w:ind w:left="1080" w:firstLine="360"/>
        <w:jc w:val="both"/>
        <w:rPr>
          <w:sz w:val="24"/>
          <w:szCs w:val="24"/>
        </w:rPr>
      </w:pPr>
      <w:r w:rsidRPr="00874EF7">
        <w:rPr>
          <w:sz w:val="24"/>
          <w:szCs w:val="24"/>
        </w:rPr>
        <w:t xml:space="preserve">Office of the </w:t>
      </w:r>
      <w:r w:rsidR="00BB7D1D">
        <w:rPr>
          <w:sz w:val="24"/>
          <w:szCs w:val="24"/>
        </w:rPr>
        <w:t>Vice President for Administration and Finance</w:t>
      </w:r>
    </w:p>
    <w:p w14:paraId="6DF007CF" w14:textId="77777777" w:rsidR="00874EF7" w:rsidRDefault="00BB7D1D" w:rsidP="00874EF7">
      <w:pPr>
        <w:spacing w:after="0"/>
        <w:ind w:left="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Sutton Hall, Room 233</w:t>
      </w:r>
    </w:p>
    <w:p w14:paraId="2C68889C" w14:textId="77777777" w:rsidR="0086185E" w:rsidRDefault="0086185E" w:rsidP="00874EF7">
      <w:pPr>
        <w:spacing w:after="0"/>
        <w:ind w:left="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1011 South Drive</w:t>
      </w:r>
    </w:p>
    <w:p w14:paraId="414D9E9D" w14:textId="77777777" w:rsidR="00874EF7" w:rsidRDefault="00874EF7" w:rsidP="00874EF7">
      <w:pPr>
        <w:spacing w:after="0"/>
        <w:ind w:left="1080" w:firstLine="360"/>
        <w:jc w:val="both"/>
        <w:rPr>
          <w:sz w:val="24"/>
          <w:szCs w:val="24"/>
        </w:rPr>
      </w:pPr>
      <w:r>
        <w:rPr>
          <w:sz w:val="24"/>
          <w:szCs w:val="24"/>
        </w:rPr>
        <w:t>Indiana, PA 15705</w:t>
      </w:r>
    </w:p>
    <w:p w14:paraId="59CAD3FC" w14:textId="77777777" w:rsidR="00874EF7" w:rsidRDefault="00874EF7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Failure to file a timely</w:t>
      </w:r>
      <w:r w:rsidR="0086185E">
        <w:rPr>
          <w:sz w:val="24"/>
          <w:szCs w:val="24"/>
        </w:rPr>
        <w:t xml:space="preserve"> written</w:t>
      </w:r>
      <w:r>
        <w:rPr>
          <w:sz w:val="24"/>
          <w:szCs w:val="24"/>
        </w:rPr>
        <w:t xml:space="preserve"> appeal </w:t>
      </w:r>
      <w:r w:rsidR="0086185E">
        <w:rPr>
          <w:sz w:val="24"/>
          <w:szCs w:val="24"/>
        </w:rPr>
        <w:t xml:space="preserve">with the Office of the Vice President of Administration and Finance will </w:t>
      </w:r>
      <w:r>
        <w:rPr>
          <w:sz w:val="24"/>
          <w:szCs w:val="24"/>
        </w:rPr>
        <w:t>be considered a waiver of the</w:t>
      </w:r>
      <w:r w:rsidR="0086185E">
        <w:rPr>
          <w:sz w:val="24"/>
          <w:szCs w:val="24"/>
        </w:rPr>
        <w:t xml:space="preserve"> non-affiliated individual’s</w:t>
      </w:r>
      <w:r>
        <w:rPr>
          <w:sz w:val="24"/>
          <w:szCs w:val="24"/>
        </w:rPr>
        <w:t xml:space="preserve"> right to</w:t>
      </w:r>
      <w:r w:rsidR="0086185E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appeal.</w:t>
      </w:r>
    </w:p>
    <w:p w14:paraId="55335A6A" w14:textId="77777777" w:rsidR="00874EF7" w:rsidRDefault="00874EF7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Written appeals should include:</w:t>
      </w:r>
    </w:p>
    <w:p w14:paraId="2E20759E" w14:textId="77777777" w:rsidR="00874EF7" w:rsidRDefault="00874EF7" w:rsidP="00874EF7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Appellant’s contact information, including address, telephone number and email address</w:t>
      </w:r>
    </w:p>
    <w:p w14:paraId="2E4CF176" w14:textId="77777777" w:rsidR="00874EF7" w:rsidRDefault="00874EF7" w:rsidP="00874EF7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r w:rsidR="0086185E">
        <w:rPr>
          <w:sz w:val="24"/>
          <w:szCs w:val="24"/>
        </w:rPr>
        <w:t>issuance of the No Trespass order</w:t>
      </w:r>
    </w:p>
    <w:p w14:paraId="58D80525" w14:textId="77777777" w:rsidR="00874EF7" w:rsidRDefault="00874EF7" w:rsidP="00874EF7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Reason for being on University property at the time of the i</w:t>
      </w:r>
      <w:r w:rsidR="0086185E">
        <w:rPr>
          <w:sz w:val="24"/>
          <w:szCs w:val="24"/>
        </w:rPr>
        <w:t>ssuance of the No Trespass Order</w:t>
      </w:r>
    </w:p>
    <w:p w14:paraId="724A4F01" w14:textId="77777777" w:rsidR="00874EF7" w:rsidRDefault="00874EF7" w:rsidP="00874EF7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Future need to be on University property</w:t>
      </w:r>
    </w:p>
    <w:p w14:paraId="27C5CF27" w14:textId="77777777" w:rsidR="00874EF7" w:rsidRDefault="00874EF7" w:rsidP="00874EF7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 other information </w:t>
      </w:r>
      <w:r w:rsidR="0086185E">
        <w:rPr>
          <w:sz w:val="24"/>
          <w:szCs w:val="24"/>
        </w:rPr>
        <w:t>A</w:t>
      </w:r>
      <w:r>
        <w:rPr>
          <w:sz w:val="24"/>
          <w:szCs w:val="24"/>
        </w:rPr>
        <w:t>ppellant wishes to be considered</w:t>
      </w:r>
    </w:p>
    <w:p w14:paraId="6AA8D352" w14:textId="77777777" w:rsidR="00874EF7" w:rsidRDefault="00874EF7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Upon receipt of a timely</w:t>
      </w:r>
      <w:r w:rsidR="0086185E">
        <w:rPr>
          <w:sz w:val="24"/>
          <w:szCs w:val="24"/>
        </w:rPr>
        <w:t xml:space="preserve"> written</w:t>
      </w:r>
      <w:r>
        <w:rPr>
          <w:sz w:val="24"/>
          <w:szCs w:val="24"/>
        </w:rPr>
        <w:t xml:space="preserve"> appeal, the </w:t>
      </w:r>
      <w:r w:rsidR="0086185E">
        <w:rPr>
          <w:sz w:val="24"/>
          <w:szCs w:val="24"/>
        </w:rPr>
        <w:t xml:space="preserve">Vice President of Administration and Finance will review </w:t>
      </w:r>
      <w:r>
        <w:rPr>
          <w:sz w:val="24"/>
          <w:szCs w:val="24"/>
        </w:rPr>
        <w:t>all relevant information and documentation</w:t>
      </w:r>
      <w:r w:rsidR="0086185E">
        <w:rPr>
          <w:sz w:val="24"/>
          <w:szCs w:val="24"/>
        </w:rPr>
        <w:t xml:space="preserve"> secured from the Appellant</w:t>
      </w:r>
      <w:r>
        <w:rPr>
          <w:sz w:val="24"/>
          <w:szCs w:val="24"/>
        </w:rPr>
        <w:t xml:space="preserve"> and </w:t>
      </w:r>
      <w:r w:rsidR="0086185E">
        <w:rPr>
          <w:sz w:val="24"/>
          <w:szCs w:val="24"/>
        </w:rPr>
        <w:t>the Department of Public Safety</w:t>
      </w:r>
      <w:r w:rsidR="00D969D3">
        <w:rPr>
          <w:sz w:val="24"/>
          <w:szCs w:val="24"/>
        </w:rPr>
        <w:t>.</w:t>
      </w:r>
    </w:p>
    <w:p w14:paraId="69BFEDEB" w14:textId="77777777" w:rsidR="00874EF7" w:rsidRDefault="00377977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V</w:t>
      </w:r>
      <w:r w:rsidR="0086185E">
        <w:rPr>
          <w:sz w:val="24"/>
          <w:szCs w:val="24"/>
        </w:rPr>
        <w:t xml:space="preserve">ice </w:t>
      </w:r>
      <w:r>
        <w:rPr>
          <w:sz w:val="24"/>
          <w:szCs w:val="24"/>
        </w:rPr>
        <w:t>P</w:t>
      </w:r>
      <w:r w:rsidR="0086185E">
        <w:rPr>
          <w:sz w:val="24"/>
          <w:szCs w:val="24"/>
        </w:rPr>
        <w:t xml:space="preserve">resident of </w:t>
      </w:r>
      <w:r>
        <w:rPr>
          <w:sz w:val="24"/>
          <w:szCs w:val="24"/>
        </w:rPr>
        <w:t>A</w:t>
      </w:r>
      <w:r w:rsidR="0086185E">
        <w:rPr>
          <w:sz w:val="24"/>
          <w:szCs w:val="24"/>
        </w:rPr>
        <w:t xml:space="preserve">dministration and </w:t>
      </w:r>
      <w:r>
        <w:rPr>
          <w:sz w:val="24"/>
          <w:szCs w:val="24"/>
        </w:rPr>
        <w:t>F</w:t>
      </w:r>
      <w:r w:rsidR="0086185E">
        <w:rPr>
          <w:sz w:val="24"/>
          <w:szCs w:val="24"/>
        </w:rPr>
        <w:t>inance</w:t>
      </w:r>
      <w:r>
        <w:rPr>
          <w:sz w:val="24"/>
          <w:szCs w:val="24"/>
        </w:rPr>
        <w:t xml:space="preserve"> may </w:t>
      </w:r>
      <w:r w:rsidR="0086185E">
        <w:rPr>
          <w:sz w:val="24"/>
          <w:szCs w:val="24"/>
        </w:rPr>
        <w:t>delegate the authority to review</w:t>
      </w:r>
      <w:r w:rsidR="00C70F1E">
        <w:rPr>
          <w:sz w:val="24"/>
          <w:szCs w:val="24"/>
        </w:rPr>
        <w:t xml:space="preserve"> an appeal to any other Cabinet member. </w:t>
      </w:r>
    </w:p>
    <w:p w14:paraId="03173740" w14:textId="77777777" w:rsidR="00377977" w:rsidRDefault="00377977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V</w:t>
      </w:r>
      <w:r w:rsidR="00C70F1E">
        <w:rPr>
          <w:sz w:val="24"/>
          <w:szCs w:val="24"/>
        </w:rPr>
        <w:t xml:space="preserve">ice </w:t>
      </w:r>
      <w:r>
        <w:rPr>
          <w:sz w:val="24"/>
          <w:szCs w:val="24"/>
        </w:rPr>
        <w:t>P</w:t>
      </w:r>
      <w:r w:rsidR="00C70F1E">
        <w:rPr>
          <w:sz w:val="24"/>
          <w:szCs w:val="24"/>
        </w:rPr>
        <w:t xml:space="preserve">resident of </w:t>
      </w:r>
      <w:r>
        <w:rPr>
          <w:sz w:val="24"/>
          <w:szCs w:val="24"/>
        </w:rPr>
        <w:t>A</w:t>
      </w:r>
      <w:r w:rsidR="00C70F1E">
        <w:rPr>
          <w:sz w:val="24"/>
          <w:szCs w:val="24"/>
        </w:rPr>
        <w:t xml:space="preserve">dministration and </w:t>
      </w:r>
      <w:r>
        <w:rPr>
          <w:sz w:val="24"/>
          <w:szCs w:val="24"/>
        </w:rPr>
        <w:t>F</w:t>
      </w:r>
      <w:r w:rsidR="00C70F1E">
        <w:rPr>
          <w:sz w:val="24"/>
          <w:szCs w:val="24"/>
        </w:rPr>
        <w:t>inance</w:t>
      </w:r>
      <w:r w:rsidR="00E640C3">
        <w:rPr>
          <w:sz w:val="24"/>
          <w:szCs w:val="24"/>
        </w:rPr>
        <w:t xml:space="preserve"> or</w:t>
      </w:r>
      <w:r w:rsidR="00C70F1E">
        <w:rPr>
          <w:sz w:val="24"/>
          <w:szCs w:val="24"/>
        </w:rPr>
        <w:t xml:space="preserve"> an assigned</w:t>
      </w:r>
      <w:r w:rsidR="00E640C3">
        <w:rPr>
          <w:sz w:val="24"/>
          <w:szCs w:val="24"/>
        </w:rPr>
        <w:t xml:space="preserve"> designee </w:t>
      </w:r>
      <w:r w:rsidR="00C70F1E">
        <w:rPr>
          <w:sz w:val="24"/>
          <w:szCs w:val="24"/>
        </w:rPr>
        <w:t xml:space="preserve">may uphold, </w:t>
      </w:r>
      <w:r w:rsidR="00E640C3">
        <w:rPr>
          <w:sz w:val="24"/>
          <w:szCs w:val="24"/>
        </w:rPr>
        <w:t>rescind</w:t>
      </w:r>
      <w:r w:rsidR="005D7C73">
        <w:rPr>
          <w:sz w:val="24"/>
          <w:szCs w:val="24"/>
        </w:rPr>
        <w:t xml:space="preserve"> or</w:t>
      </w:r>
      <w:r w:rsidR="00E640C3">
        <w:rPr>
          <w:sz w:val="24"/>
          <w:szCs w:val="24"/>
        </w:rPr>
        <w:t xml:space="preserve"> modify the No</w:t>
      </w:r>
      <w:r w:rsidR="00C70F1E">
        <w:rPr>
          <w:sz w:val="24"/>
          <w:szCs w:val="24"/>
        </w:rPr>
        <w:t xml:space="preserve"> Trespass Order</w:t>
      </w:r>
      <w:r w:rsidR="00E640C3">
        <w:rPr>
          <w:sz w:val="24"/>
          <w:szCs w:val="24"/>
        </w:rPr>
        <w:t xml:space="preserve"> in a written decision that will be mailed to the address provided in the written appeal</w:t>
      </w:r>
      <w:r w:rsidR="005D7C73">
        <w:rPr>
          <w:sz w:val="24"/>
          <w:szCs w:val="24"/>
        </w:rPr>
        <w:t xml:space="preserve">.  </w:t>
      </w:r>
      <w:r w:rsidR="00C70F1E">
        <w:rPr>
          <w:sz w:val="24"/>
          <w:szCs w:val="24"/>
        </w:rPr>
        <w:t>T</w:t>
      </w:r>
      <w:r w:rsidR="005D7C73">
        <w:rPr>
          <w:sz w:val="24"/>
          <w:szCs w:val="24"/>
        </w:rPr>
        <w:t>he V</w:t>
      </w:r>
      <w:r w:rsidR="00C70F1E">
        <w:rPr>
          <w:sz w:val="24"/>
          <w:szCs w:val="24"/>
        </w:rPr>
        <w:t xml:space="preserve">ice </w:t>
      </w:r>
      <w:r w:rsidR="005D7C73">
        <w:rPr>
          <w:sz w:val="24"/>
          <w:szCs w:val="24"/>
        </w:rPr>
        <w:t>P</w:t>
      </w:r>
      <w:r w:rsidR="00C70F1E">
        <w:rPr>
          <w:sz w:val="24"/>
          <w:szCs w:val="24"/>
        </w:rPr>
        <w:t xml:space="preserve">resident of </w:t>
      </w:r>
      <w:r w:rsidR="005D7C73">
        <w:rPr>
          <w:sz w:val="24"/>
          <w:szCs w:val="24"/>
        </w:rPr>
        <w:t>A</w:t>
      </w:r>
      <w:r w:rsidR="00C70F1E">
        <w:rPr>
          <w:sz w:val="24"/>
          <w:szCs w:val="24"/>
        </w:rPr>
        <w:t xml:space="preserve">dministration and </w:t>
      </w:r>
      <w:r w:rsidR="005D7C73">
        <w:rPr>
          <w:sz w:val="24"/>
          <w:szCs w:val="24"/>
        </w:rPr>
        <w:t>F</w:t>
      </w:r>
      <w:r w:rsidR="00C70F1E">
        <w:rPr>
          <w:sz w:val="24"/>
          <w:szCs w:val="24"/>
        </w:rPr>
        <w:t>inance</w:t>
      </w:r>
      <w:r w:rsidR="005D7C73">
        <w:rPr>
          <w:sz w:val="24"/>
          <w:szCs w:val="24"/>
        </w:rPr>
        <w:t xml:space="preserve"> may also remand the No</w:t>
      </w:r>
      <w:r w:rsidR="00C70F1E">
        <w:rPr>
          <w:sz w:val="24"/>
          <w:szCs w:val="24"/>
        </w:rPr>
        <w:t xml:space="preserve"> Trespass Order</w:t>
      </w:r>
      <w:r w:rsidR="005D7C73">
        <w:rPr>
          <w:sz w:val="24"/>
          <w:szCs w:val="24"/>
        </w:rPr>
        <w:t xml:space="preserve"> to the Director of Public Safety with a request to address specific matters of concern.  </w:t>
      </w:r>
    </w:p>
    <w:p w14:paraId="2CAF54CA" w14:textId="77777777" w:rsidR="00E640C3" w:rsidRDefault="00E640C3" w:rsidP="00874EF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If a</w:t>
      </w:r>
      <w:r w:rsidR="00C70F1E">
        <w:rPr>
          <w:sz w:val="24"/>
          <w:szCs w:val="24"/>
        </w:rPr>
        <w:t xml:space="preserve"> written</w:t>
      </w:r>
      <w:r>
        <w:rPr>
          <w:sz w:val="24"/>
          <w:szCs w:val="24"/>
        </w:rPr>
        <w:t xml:space="preserve"> appeal is filed, the restrictions set forth in the No</w:t>
      </w:r>
      <w:r w:rsidR="00C70F1E">
        <w:rPr>
          <w:sz w:val="24"/>
          <w:szCs w:val="24"/>
        </w:rPr>
        <w:t xml:space="preserve"> Trespass Order sha</w:t>
      </w:r>
      <w:r>
        <w:rPr>
          <w:sz w:val="24"/>
          <w:szCs w:val="24"/>
        </w:rPr>
        <w:t>ll remain in effect until the appeals process is completed.  If the No</w:t>
      </w:r>
      <w:r w:rsidR="00C70F1E">
        <w:rPr>
          <w:sz w:val="24"/>
          <w:szCs w:val="24"/>
        </w:rPr>
        <w:t xml:space="preserve"> Trespass Order</w:t>
      </w:r>
      <w:r>
        <w:rPr>
          <w:sz w:val="24"/>
          <w:szCs w:val="24"/>
        </w:rPr>
        <w:t xml:space="preserve"> is </w:t>
      </w:r>
      <w:r w:rsidR="00C70F1E">
        <w:rPr>
          <w:sz w:val="24"/>
          <w:szCs w:val="24"/>
        </w:rPr>
        <w:t>upheld</w:t>
      </w:r>
      <w:r>
        <w:rPr>
          <w:sz w:val="24"/>
          <w:szCs w:val="24"/>
        </w:rPr>
        <w:t xml:space="preserve"> and the </w:t>
      </w:r>
      <w:r w:rsidR="00C70F1E">
        <w:rPr>
          <w:sz w:val="24"/>
          <w:szCs w:val="24"/>
        </w:rPr>
        <w:t>non-affiliated individual to whom the</w:t>
      </w:r>
      <w:r>
        <w:rPr>
          <w:sz w:val="24"/>
          <w:szCs w:val="24"/>
        </w:rPr>
        <w:t xml:space="preserve"> No</w:t>
      </w:r>
      <w:r w:rsidR="00C70F1E">
        <w:rPr>
          <w:sz w:val="24"/>
          <w:szCs w:val="24"/>
        </w:rPr>
        <w:t xml:space="preserve"> Trespass Order was issued</w:t>
      </w:r>
      <w:r>
        <w:rPr>
          <w:sz w:val="24"/>
          <w:szCs w:val="24"/>
        </w:rPr>
        <w:t xml:space="preserve"> returns to </w:t>
      </w:r>
      <w:r w:rsidR="00C70F1E">
        <w:rPr>
          <w:sz w:val="24"/>
          <w:szCs w:val="24"/>
        </w:rPr>
        <w:t>property owned or controlled by the University or to a specific location noted in the No Trespass Order</w:t>
      </w:r>
      <w:r>
        <w:rPr>
          <w:sz w:val="24"/>
          <w:szCs w:val="24"/>
        </w:rPr>
        <w:t xml:space="preserve">, that individual </w:t>
      </w:r>
      <w:r w:rsidR="00C70F1E">
        <w:rPr>
          <w:sz w:val="24"/>
          <w:szCs w:val="24"/>
        </w:rPr>
        <w:t>will be subject</w:t>
      </w:r>
      <w:r>
        <w:rPr>
          <w:sz w:val="24"/>
          <w:szCs w:val="24"/>
        </w:rPr>
        <w:t xml:space="preserve"> to arrest under applicable public law.  </w:t>
      </w:r>
    </w:p>
    <w:p w14:paraId="5D548840" w14:textId="77777777" w:rsidR="007660EE" w:rsidRDefault="007660EE" w:rsidP="007660EE">
      <w:pPr>
        <w:spacing w:after="0"/>
        <w:jc w:val="both"/>
        <w:rPr>
          <w:sz w:val="24"/>
          <w:szCs w:val="24"/>
        </w:rPr>
      </w:pPr>
    </w:p>
    <w:p w14:paraId="0EFBD8F1" w14:textId="77777777" w:rsidR="007660EE" w:rsidRDefault="007660EE" w:rsidP="007660EE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Authority</w:t>
      </w:r>
    </w:p>
    <w:p w14:paraId="6EBE5949" w14:textId="77777777" w:rsidR="007660EE" w:rsidRDefault="007660EE" w:rsidP="007660EE">
      <w:pPr>
        <w:spacing w:after="0"/>
        <w:jc w:val="both"/>
        <w:rPr>
          <w:b/>
          <w:sz w:val="24"/>
          <w:szCs w:val="24"/>
          <w:u w:val="single"/>
        </w:rPr>
      </w:pPr>
    </w:p>
    <w:p w14:paraId="17742727" w14:textId="77777777" w:rsidR="00600D31" w:rsidRDefault="007660EE" w:rsidP="007660EE">
      <w:pPr>
        <w:spacing w:after="0"/>
        <w:jc w:val="both"/>
        <w:rPr>
          <w:sz w:val="24"/>
          <w:szCs w:val="24"/>
        </w:rPr>
      </w:pPr>
      <w:r w:rsidRPr="00610097">
        <w:rPr>
          <w:b/>
          <w:sz w:val="24"/>
          <w:szCs w:val="24"/>
        </w:rPr>
        <w:t>Act 188 of 1982</w:t>
      </w:r>
      <w:r w:rsidR="00610097">
        <w:rPr>
          <w:sz w:val="24"/>
          <w:szCs w:val="24"/>
        </w:rPr>
        <w:t>, as amended,</w:t>
      </w:r>
      <w:r>
        <w:rPr>
          <w:sz w:val="24"/>
          <w:szCs w:val="24"/>
        </w:rPr>
        <w:t xml:space="preserve"> is the enabling legislation for the Pennsylvania State System</w:t>
      </w:r>
      <w:r w:rsidR="00610097">
        <w:rPr>
          <w:sz w:val="24"/>
          <w:szCs w:val="24"/>
        </w:rPr>
        <w:t xml:space="preserve"> of Higher Education (PASSHE) in the Commonwealth of Pennsylvania.  </w:t>
      </w:r>
    </w:p>
    <w:p w14:paraId="5E0ED0B8" w14:textId="77777777" w:rsidR="00600D31" w:rsidRDefault="00600D31" w:rsidP="007660EE">
      <w:pPr>
        <w:spacing w:after="0"/>
        <w:jc w:val="both"/>
        <w:rPr>
          <w:sz w:val="24"/>
          <w:szCs w:val="24"/>
        </w:rPr>
      </w:pPr>
    </w:p>
    <w:p w14:paraId="7969FC9B" w14:textId="77777777" w:rsidR="007660EE" w:rsidRPr="00600D31" w:rsidRDefault="00600D31" w:rsidP="007660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defined in Act 188, </w:t>
      </w:r>
      <w:r w:rsidR="00610097" w:rsidRPr="00610097">
        <w:rPr>
          <w:b/>
          <w:sz w:val="24"/>
          <w:szCs w:val="24"/>
        </w:rPr>
        <w:t>Section 20-2009-A. Powers and Duties of Councils of Trustees</w:t>
      </w:r>
      <w:r w:rsidR="00610097">
        <w:rPr>
          <w:b/>
          <w:sz w:val="24"/>
          <w:szCs w:val="24"/>
        </w:rPr>
        <w:t xml:space="preserve">, sub (4); </w:t>
      </w:r>
      <w:r w:rsidR="00610097">
        <w:rPr>
          <w:sz w:val="24"/>
          <w:szCs w:val="24"/>
        </w:rPr>
        <w:t xml:space="preserve">and </w:t>
      </w:r>
      <w:r w:rsidR="00610097">
        <w:rPr>
          <w:b/>
          <w:sz w:val="24"/>
          <w:szCs w:val="24"/>
        </w:rPr>
        <w:t xml:space="preserve">Section 20-2010-A. Power and Duties of Institution Presidents, sub (5) </w:t>
      </w:r>
      <w:r w:rsidR="00610097">
        <w:rPr>
          <w:sz w:val="24"/>
          <w:szCs w:val="24"/>
        </w:rPr>
        <w:t>entrust the power and duty, “</w:t>
      </w:r>
      <w:r w:rsidR="00610097">
        <w:rPr>
          <w:i/>
          <w:sz w:val="24"/>
          <w:szCs w:val="24"/>
        </w:rPr>
        <w:t>To review and approve the recommendations of the president pertaining to policies and procedures governing the use of institutional facilities and property</w:t>
      </w:r>
      <w:r>
        <w:rPr>
          <w:i/>
          <w:sz w:val="24"/>
          <w:szCs w:val="24"/>
        </w:rPr>
        <w:t>;</w:t>
      </w:r>
      <w:r w:rsidR="00610097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and, “To establish policy and procedures governing the use of institutional facilities and property in accordance with guidelines established by the local council,” </w:t>
      </w:r>
      <w:r>
        <w:rPr>
          <w:sz w:val="24"/>
          <w:szCs w:val="24"/>
        </w:rPr>
        <w:t>respectively.</w:t>
      </w:r>
    </w:p>
    <w:p w14:paraId="720CB75F" w14:textId="77777777" w:rsidR="00610097" w:rsidRDefault="00610097" w:rsidP="007660EE">
      <w:pPr>
        <w:spacing w:after="0"/>
        <w:jc w:val="both"/>
        <w:rPr>
          <w:i/>
          <w:sz w:val="24"/>
          <w:szCs w:val="24"/>
        </w:rPr>
      </w:pPr>
    </w:p>
    <w:p w14:paraId="6CE3BB75" w14:textId="77777777" w:rsidR="00610097" w:rsidRDefault="00600D31" w:rsidP="007660EE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As defined in Act 188, </w:t>
      </w:r>
      <w:r w:rsidR="00610097">
        <w:rPr>
          <w:b/>
          <w:sz w:val="24"/>
          <w:szCs w:val="24"/>
        </w:rPr>
        <w:t>Section 20-2019-A. Campus Police Powers and Duties</w:t>
      </w:r>
      <w:r w:rsidR="0029736E">
        <w:rPr>
          <w:b/>
          <w:sz w:val="24"/>
          <w:szCs w:val="24"/>
        </w:rPr>
        <w:t>, sub (a) (1 to 8)</w:t>
      </w:r>
      <w:r w:rsidR="00610097">
        <w:rPr>
          <w:b/>
          <w:sz w:val="24"/>
          <w:szCs w:val="24"/>
        </w:rPr>
        <w:t xml:space="preserve"> </w:t>
      </w:r>
      <w:r w:rsidR="0029736E">
        <w:rPr>
          <w:sz w:val="24"/>
          <w:szCs w:val="24"/>
        </w:rPr>
        <w:t>entrust the p</w:t>
      </w:r>
      <w:r>
        <w:rPr>
          <w:sz w:val="24"/>
          <w:szCs w:val="24"/>
        </w:rPr>
        <w:t>ower and duty for Campus Police</w:t>
      </w:r>
      <w:r w:rsidR="0029736E">
        <w:rPr>
          <w:sz w:val="24"/>
          <w:szCs w:val="24"/>
        </w:rPr>
        <w:t>, among other actions detailed in this section, “</w:t>
      </w:r>
      <w:r>
        <w:rPr>
          <w:i/>
          <w:sz w:val="24"/>
          <w:szCs w:val="24"/>
        </w:rPr>
        <w:t xml:space="preserve">to </w:t>
      </w:r>
      <w:r w:rsidR="0029736E">
        <w:rPr>
          <w:i/>
          <w:sz w:val="24"/>
          <w:szCs w:val="24"/>
        </w:rPr>
        <w:t xml:space="preserve">enforce good order on the grounds and in the buildings of the institution; to protect the grounds and buildings of the institution; to </w:t>
      </w:r>
      <w:r w:rsidR="0029736E" w:rsidRPr="0029736E">
        <w:rPr>
          <w:b/>
          <w:i/>
          <w:sz w:val="24"/>
          <w:szCs w:val="24"/>
        </w:rPr>
        <w:t>exclude</w:t>
      </w:r>
      <w:r w:rsidR="0029736E">
        <w:rPr>
          <w:i/>
          <w:sz w:val="24"/>
          <w:szCs w:val="24"/>
        </w:rPr>
        <w:t xml:space="preserve"> all disorderly persons from the grounds and buildings of the institution; and, to adopt means necessary for the performance of their duties.”  </w:t>
      </w:r>
    </w:p>
    <w:p w14:paraId="779B72C2" w14:textId="77777777" w:rsidR="00600D31" w:rsidRDefault="00600D31" w:rsidP="007660EE">
      <w:pPr>
        <w:spacing w:after="0"/>
        <w:jc w:val="both"/>
        <w:rPr>
          <w:i/>
          <w:sz w:val="24"/>
          <w:szCs w:val="24"/>
        </w:rPr>
      </w:pPr>
    </w:p>
    <w:p w14:paraId="218E750A" w14:textId="77777777" w:rsidR="00600D31" w:rsidRDefault="00600D31" w:rsidP="007660EE">
      <w:pPr>
        <w:spacing w:after="0"/>
        <w:jc w:val="both"/>
        <w:rPr>
          <w:sz w:val="24"/>
          <w:szCs w:val="24"/>
        </w:rPr>
      </w:pPr>
    </w:p>
    <w:p w14:paraId="712CBE25" w14:textId="77777777" w:rsidR="00DF5AB6" w:rsidRDefault="00DF5AB6" w:rsidP="007660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Distribution Code: A</w:t>
      </w:r>
    </w:p>
    <w:p w14:paraId="5C879683" w14:textId="77777777" w:rsidR="00DF5AB6" w:rsidRDefault="00DF5AB6" w:rsidP="007660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Description:   __ All employees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 All Students</w:t>
      </w:r>
    </w:p>
    <w:p w14:paraId="58A61035" w14:textId="77777777" w:rsidR="00DF5AB6" w:rsidRDefault="00DF5AB6" w:rsidP="007660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Originating Office:  Department of Public Safety</w:t>
      </w:r>
    </w:p>
    <w:p w14:paraId="75C89B51" w14:textId="77777777" w:rsidR="00DF5AB6" w:rsidRPr="00600D31" w:rsidRDefault="00DF5AB6" w:rsidP="007660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Revised:  </w:t>
      </w:r>
      <w:r w:rsidR="00781A4D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4242D1">
        <w:rPr>
          <w:sz w:val="24"/>
          <w:szCs w:val="24"/>
        </w:rPr>
        <w:t>21</w:t>
      </w:r>
      <w:r>
        <w:rPr>
          <w:sz w:val="24"/>
          <w:szCs w:val="24"/>
        </w:rPr>
        <w:t>, 2019</w:t>
      </w:r>
    </w:p>
    <w:p w14:paraId="2BFB5901" w14:textId="77777777" w:rsidR="0069790B" w:rsidRDefault="0069790B" w:rsidP="00F4596F">
      <w:pPr>
        <w:spacing w:after="0"/>
        <w:jc w:val="both"/>
        <w:rPr>
          <w:sz w:val="24"/>
          <w:szCs w:val="24"/>
        </w:rPr>
      </w:pPr>
    </w:p>
    <w:p w14:paraId="64924876" w14:textId="77777777" w:rsidR="0069790B" w:rsidRPr="0069790B" w:rsidRDefault="0069790B" w:rsidP="00F4596F">
      <w:pPr>
        <w:spacing w:after="0"/>
        <w:jc w:val="both"/>
        <w:rPr>
          <w:sz w:val="24"/>
          <w:szCs w:val="24"/>
        </w:rPr>
      </w:pPr>
    </w:p>
    <w:p w14:paraId="5AF2D38C" w14:textId="77777777" w:rsidR="00F4596F" w:rsidRPr="00F4596F" w:rsidRDefault="0041171F" w:rsidP="00F459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4596F" w:rsidRPr="00F45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64FB"/>
    <w:multiLevelType w:val="hybridMultilevel"/>
    <w:tmpl w:val="13FA9E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404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2F"/>
    <w:rsid w:val="00015ABE"/>
    <w:rsid w:val="000A6B68"/>
    <w:rsid w:val="0017382F"/>
    <w:rsid w:val="001A7087"/>
    <w:rsid w:val="001E30DD"/>
    <w:rsid w:val="00205614"/>
    <w:rsid w:val="0023631C"/>
    <w:rsid w:val="00272343"/>
    <w:rsid w:val="00281F3F"/>
    <w:rsid w:val="002847AC"/>
    <w:rsid w:val="00296A3E"/>
    <w:rsid w:val="0029736E"/>
    <w:rsid w:val="002B0D23"/>
    <w:rsid w:val="002C0CA3"/>
    <w:rsid w:val="003506D9"/>
    <w:rsid w:val="003555F1"/>
    <w:rsid w:val="00357784"/>
    <w:rsid w:val="00377977"/>
    <w:rsid w:val="003E7BB2"/>
    <w:rsid w:val="0041171F"/>
    <w:rsid w:val="004242D1"/>
    <w:rsid w:val="00453D91"/>
    <w:rsid w:val="005D7C73"/>
    <w:rsid w:val="00600D31"/>
    <w:rsid w:val="00610097"/>
    <w:rsid w:val="006602F9"/>
    <w:rsid w:val="0069790B"/>
    <w:rsid w:val="007660EE"/>
    <w:rsid w:val="00781A4D"/>
    <w:rsid w:val="00797200"/>
    <w:rsid w:val="0086185E"/>
    <w:rsid w:val="00863A2E"/>
    <w:rsid w:val="008653EE"/>
    <w:rsid w:val="00874EF7"/>
    <w:rsid w:val="00906A57"/>
    <w:rsid w:val="00917567"/>
    <w:rsid w:val="00994E78"/>
    <w:rsid w:val="009A0CCB"/>
    <w:rsid w:val="00A12695"/>
    <w:rsid w:val="00A62D33"/>
    <w:rsid w:val="00AA2DBE"/>
    <w:rsid w:val="00B1467C"/>
    <w:rsid w:val="00B4348D"/>
    <w:rsid w:val="00BB7D1D"/>
    <w:rsid w:val="00C256D2"/>
    <w:rsid w:val="00C70F1E"/>
    <w:rsid w:val="00CC472B"/>
    <w:rsid w:val="00CD2551"/>
    <w:rsid w:val="00D969D3"/>
    <w:rsid w:val="00DE1C1F"/>
    <w:rsid w:val="00DF5AB6"/>
    <w:rsid w:val="00E640C3"/>
    <w:rsid w:val="00F10010"/>
    <w:rsid w:val="00F36E8F"/>
    <w:rsid w:val="00F4596F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4326"/>
  <w15:chartTrackingRefBased/>
  <w15:docId w15:val="{166824C9-D748-4C9D-9538-0D1FC2D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7678</Characters>
  <Application>Microsoft Office Word</Application>
  <DocSecurity>4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Thelen</dc:creator>
  <cp:keywords/>
  <dc:description/>
  <cp:lastModifiedBy>Caroline Speer</cp:lastModifiedBy>
  <cp:revision>2</cp:revision>
  <dcterms:created xsi:type="dcterms:W3CDTF">2023-02-24T15:11:00Z</dcterms:created>
  <dcterms:modified xsi:type="dcterms:W3CDTF">2023-02-24T15:11:00Z</dcterms:modified>
</cp:coreProperties>
</file>