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03" w:rsidRDefault="00BB2093" w:rsidP="001D474F">
      <w:pPr>
        <w:jc w:val="center"/>
        <w:rPr>
          <w:b/>
        </w:rPr>
      </w:pPr>
      <w:r>
        <w:rPr>
          <w:b/>
        </w:rPr>
        <w:t>Pennsylvania and the Civil War</w:t>
      </w:r>
    </w:p>
    <w:p w:rsidR="001D474F" w:rsidRPr="001D474F" w:rsidRDefault="001D474F" w:rsidP="001D474F">
      <w:r>
        <w:rPr>
          <w:b/>
          <w:i/>
        </w:rPr>
        <w:t>Introduction</w:t>
      </w:r>
    </w:p>
    <w:p w:rsidR="001D474F" w:rsidRDefault="00B30554">
      <w:r>
        <w:t>Often, students in Social Studies classes in middle and secondary schools learn about big developments in the history of the nation without being able to m</w:t>
      </w:r>
      <w:r w:rsidR="000D2560">
        <w:t xml:space="preserve">ake any connections between those developments and </w:t>
      </w:r>
      <w:r w:rsidR="004D0165">
        <w:t>their local communities. The teaching activities lis</w:t>
      </w:r>
      <w:r w:rsidR="000D2560">
        <w:t>ted in this lesson plan provide</w:t>
      </w:r>
      <w:r w:rsidR="004D0165">
        <w:t xml:space="preserve"> some ideas for making connections between the loca</w:t>
      </w:r>
      <w:r w:rsidR="000D2560">
        <w:t>l and the national in the History classroom.</w:t>
      </w:r>
      <w:r w:rsidR="001D474F">
        <w:t xml:space="preserve"> In addition, the classroom teacher can also use the material to guide student inquiry into the contributions of the state and the local community to the Civil War.</w:t>
      </w:r>
    </w:p>
    <w:p w:rsidR="00B30554" w:rsidRPr="00B30554" w:rsidRDefault="00B30554">
      <w:r>
        <w:rPr>
          <w:b/>
          <w:i/>
        </w:rPr>
        <w:t xml:space="preserve">Grades: </w:t>
      </w:r>
      <w:r w:rsidR="00E0757E">
        <w:t>6-8</w:t>
      </w:r>
    </w:p>
    <w:p w:rsidR="003E758A" w:rsidRPr="009E14FF" w:rsidRDefault="00C97C03">
      <w:pPr>
        <w:rPr>
          <w:b/>
        </w:rPr>
      </w:pPr>
      <w:r w:rsidRPr="009E14FF">
        <w:rPr>
          <w:b/>
          <w:i/>
        </w:rPr>
        <w:t xml:space="preserve">Connection to </w:t>
      </w:r>
      <w:r w:rsidR="00EA559F">
        <w:rPr>
          <w:b/>
          <w:i/>
        </w:rPr>
        <w:t xml:space="preserve">NCSS </w:t>
      </w:r>
      <w:r w:rsidRPr="009E14FF">
        <w:rPr>
          <w:b/>
          <w:i/>
        </w:rPr>
        <w:t>Standards</w:t>
      </w:r>
    </w:p>
    <w:p w:rsidR="00EA559F" w:rsidRDefault="00EA559F" w:rsidP="00E310CB">
      <w:pPr>
        <w:spacing w:after="0" w:line="240" w:lineRule="auto"/>
        <w:rPr>
          <w:rFonts w:cstheme="minorHAnsi"/>
        </w:rPr>
      </w:pPr>
      <w:r>
        <w:rPr>
          <w:rFonts w:cstheme="minorHAnsi"/>
        </w:rPr>
        <w:t>NCSS 2: Time, Continuity, and Change</w:t>
      </w:r>
    </w:p>
    <w:p w:rsidR="00E310CB" w:rsidRDefault="00E310CB" w:rsidP="00E310CB">
      <w:pPr>
        <w:spacing w:after="0" w:line="240" w:lineRule="auto"/>
        <w:rPr>
          <w:rFonts w:cstheme="minorHAnsi"/>
        </w:rPr>
      </w:pPr>
      <w:r>
        <w:rPr>
          <w:rFonts w:cstheme="minorHAnsi"/>
        </w:rPr>
        <w:t>NCSS 5: Individuals, Groups</w:t>
      </w:r>
      <w:r w:rsidR="00EA559F">
        <w:rPr>
          <w:rFonts w:cstheme="minorHAnsi"/>
        </w:rPr>
        <w:t>,</w:t>
      </w:r>
      <w:r>
        <w:rPr>
          <w:rFonts w:cstheme="minorHAnsi"/>
        </w:rPr>
        <w:t xml:space="preserve"> and Institutions</w:t>
      </w:r>
    </w:p>
    <w:p w:rsidR="00EA559F" w:rsidRDefault="00EA559F" w:rsidP="00E310CB">
      <w:pPr>
        <w:spacing w:after="0" w:line="240" w:lineRule="auto"/>
        <w:rPr>
          <w:rFonts w:cstheme="minorHAnsi"/>
        </w:rPr>
      </w:pPr>
      <w:r>
        <w:rPr>
          <w:rFonts w:cstheme="minorHAnsi"/>
        </w:rPr>
        <w:t>NCSS 6: Power, Authority, and Governance</w:t>
      </w:r>
    </w:p>
    <w:p w:rsidR="00C97C03" w:rsidRDefault="00C97C03" w:rsidP="00E310CB">
      <w:pPr>
        <w:spacing w:after="0" w:line="240" w:lineRule="auto"/>
        <w:rPr>
          <w:rFonts w:cstheme="minorHAnsi"/>
        </w:rPr>
      </w:pPr>
      <w:r w:rsidRPr="00B30554">
        <w:rPr>
          <w:rFonts w:cstheme="minorHAnsi"/>
        </w:rPr>
        <w:t>NCS</w:t>
      </w:r>
      <w:r w:rsidR="009E14FF" w:rsidRPr="00B30554">
        <w:rPr>
          <w:rFonts w:cstheme="minorHAnsi"/>
        </w:rPr>
        <w:t>S 8: Production, Distribution, and Consumption</w:t>
      </w:r>
    </w:p>
    <w:p w:rsidR="00EA559F" w:rsidRDefault="00EA559F" w:rsidP="00E310CB">
      <w:pPr>
        <w:spacing w:after="0" w:line="240" w:lineRule="auto"/>
        <w:rPr>
          <w:rFonts w:cstheme="minorHAnsi"/>
        </w:rPr>
      </w:pPr>
    </w:p>
    <w:p w:rsidR="00EA559F" w:rsidRPr="00EA559F" w:rsidRDefault="00EA559F" w:rsidP="00E310CB">
      <w:pPr>
        <w:spacing w:after="0" w:line="240" w:lineRule="auto"/>
        <w:rPr>
          <w:rFonts w:cstheme="minorHAnsi"/>
          <w:b/>
          <w:i/>
        </w:rPr>
      </w:pPr>
      <w:r w:rsidRPr="00EA559F">
        <w:rPr>
          <w:rFonts w:cstheme="minorHAnsi"/>
          <w:b/>
          <w:i/>
        </w:rPr>
        <w:t>Connections to Pennsylvania Standards</w:t>
      </w:r>
    </w:p>
    <w:p w:rsidR="00EA559F" w:rsidRDefault="00EA559F" w:rsidP="00E310CB">
      <w:pPr>
        <w:spacing w:after="0" w:line="240" w:lineRule="auto"/>
        <w:rPr>
          <w:rFonts w:cstheme="minorHAnsi"/>
        </w:rPr>
      </w:pPr>
    </w:p>
    <w:p w:rsidR="00BA7A9D" w:rsidRPr="00B30554" w:rsidRDefault="00BA7A9D" w:rsidP="00E310CB">
      <w:pPr>
        <w:spacing w:after="0" w:line="240" w:lineRule="auto"/>
        <w:rPr>
          <w:rFonts w:cstheme="minorHAnsi"/>
        </w:rPr>
      </w:pPr>
      <w:r>
        <w:rPr>
          <w:rFonts w:cstheme="minorHAnsi"/>
        </w:rPr>
        <w:t>History:</w:t>
      </w:r>
    </w:p>
    <w:p w:rsidR="00C97C03" w:rsidRDefault="009E14FF" w:rsidP="00C97C03">
      <w:pPr>
        <w:spacing w:after="0" w:line="240" w:lineRule="auto"/>
        <w:rPr>
          <w:rFonts w:eastAsia="Times New Roman" w:cstheme="minorHAnsi"/>
        </w:rPr>
      </w:pPr>
      <w:r w:rsidRPr="00B30554">
        <w:rPr>
          <w:rFonts w:eastAsia="Times New Roman" w:cstheme="minorHAnsi"/>
          <w:bCs/>
        </w:rPr>
        <w:t xml:space="preserve">PA </w:t>
      </w:r>
      <w:r w:rsidR="001822E4">
        <w:rPr>
          <w:rFonts w:eastAsia="Times New Roman" w:cstheme="minorHAnsi"/>
          <w:bCs/>
        </w:rPr>
        <w:t>8.1</w:t>
      </w:r>
      <w:r w:rsidR="006F697F">
        <w:rPr>
          <w:rFonts w:eastAsia="Times New Roman" w:cstheme="minorHAnsi"/>
          <w:bCs/>
        </w:rPr>
        <w:t>A-C</w:t>
      </w:r>
      <w:r w:rsidR="00C97C03" w:rsidRPr="00B30554">
        <w:rPr>
          <w:rFonts w:eastAsia="Times New Roman" w:cstheme="minorHAnsi"/>
          <w:bCs/>
        </w:rPr>
        <w:t>:</w:t>
      </w:r>
      <w:r w:rsidR="00C97C03" w:rsidRPr="00B30554">
        <w:rPr>
          <w:rFonts w:eastAsia="Times New Roman" w:cstheme="minorHAnsi"/>
        </w:rPr>
        <w:t xml:space="preserve"> </w:t>
      </w:r>
      <w:r w:rsidR="001822E4">
        <w:rPr>
          <w:rFonts w:eastAsia="Times New Roman" w:cstheme="minorHAnsi"/>
        </w:rPr>
        <w:t xml:space="preserve">Historical Analysis and </w:t>
      </w:r>
      <w:r w:rsidR="006F697F">
        <w:rPr>
          <w:rFonts w:eastAsia="Times New Roman" w:cstheme="minorHAnsi"/>
        </w:rPr>
        <w:t>Skills</w:t>
      </w:r>
      <w:r w:rsidR="001822E4">
        <w:rPr>
          <w:rFonts w:eastAsia="Times New Roman" w:cstheme="minorHAnsi"/>
        </w:rPr>
        <w:t xml:space="preserve"> Development</w:t>
      </w:r>
      <w:r w:rsidR="006F697F">
        <w:rPr>
          <w:rFonts w:eastAsia="Times New Roman" w:cstheme="minorHAnsi"/>
        </w:rPr>
        <w:t xml:space="preserve"> (Teacher-guided inquiry using primary and secondary sources)</w:t>
      </w:r>
    </w:p>
    <w:p w:rsidR="001822E4" w:rsidRDefault="001822E4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 8.2: Pennsylvania History (</w:t>
      </w:r>
      <w:r w:rsidR="006F697F">
        <w:rPr>
          <w:rFonts w:eastAsia="Times New Roman" w:cstheme="minorHAnsi"/>
        </w:rPr>
        <w:t>Identifying and explaining c</w:t>
      </w:r>
      <w:r>
        <w:rPr>
          <w:rFonts w:eastAsia="Times New Roman" w:cstheme="minorHAnsi"/>
        </w:rPr>
        <w:t>ontrib</w:t>
      </w:r>
      <w:r w:rsidR="006F697F">
        <w:rPr>
          <w:rFonts w:eastAsia="Times New Roman" w:cstheme="minorHAnsi"/>
        </w:rPr>
        <w:t>utions of Pennsylvanians</w:t>
      </w:r>
      <w:r>
        <w:rPr>
          <w:rFonts w:eastAsia="Times New Roman" w:cstheme="minorHAnsi"/>
        </w:rPr>
        <w:t xml:space="preserve">; Impact of Continuity and Change, Conflict and Cooperation) </w:t>
      </w:r>
    </w:p>
    <w:p w:rsidR="006F697F" w:rsidRDefault="001822E4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 8:3: U.S. History</w:t>
      </w:r>
      <w:r w:rsidR="006F697F">
        <w:rPr>
          <w:rFonts w:eastAsia="Times New Roman" w:cstheme="minorHAnsi"/>
        </w:rPr>
        <w:t xml:space="preserve"> (Identifying and explaining contributions of individuals and groups; Impact of Continuity and Change, Conflict and Cooperation) </w:t>
      </w:r>
    </w:p>
    <w:p w:rsidR="006F697F" w:rsidRDefault="006F697F" w:rsidP="00C97C03">
      <w:pPr>
        <w:spacing w:after="0" w:line="240" w:lineRule="auto"/>
        <w:rPr>
          <w:rFonts w:eastAsia="Times New Roman" w:cstheme="minorHAnsi"/>
        </w:rPr>
      </w:pPr>
    </w:p>
    <w:p w:rsidR="00BD2A00" w:rsidRDefault="00BA7A9D" w:rsidP="00BD2A00">
      <w:pPr>
        <w:spacing w:after="0" w:line="240" w:lineRule="auto"/>
        <w:rPr>
          <w:rFonts w:eastAsia="Times New Roman" w:cstheme="minorHAnsi"/>
        </w:rPr>
      </w:pPr>
      <w:r w:rsidRPr="00BA7A9D">
        <w:rPr>
          <w:rFonts w:eastAsia="Times New Roman" w:cstheme="minorHAnsi"/>
        </w:rPr>
        <w:t>Reading, Writing</w:t>
      </w:r>
      <w:r>
        <w:rPr>
          <w:rFonts w:eastAsia="Times New Roman" w:cstheme="minorHAnsi"/>
        </w:rPr>
        <w:t>, Speaking,</w:t>
      </w:r>
      <w:r w:rsidRPr="00BA7A9D">
        <w:rPr>
          <w:rFonts w:eastAsia="Times New Roman" w:cstheme="minorHAnsi"/>
        </w:rPr>
        <w:t xml:space="preserve"> and Listening:</w:t>
      </w:r>
    </w:p>
    <w:p w:rsidR="00BD2A00" w:rsidRPr="00BD2A00" w:rsidRDefault="00BD2A00" w:rsidP="00BD2A00">
      <w:pPr>
        <w:spacing w:after="0" w:line="240" w:lineRule="auto"/>
        <w:rPr>
          <w:rFonts w:eastAsia="Times New Roman" w:cstheme="minorHAnsi"/>
        </w:rPr>
      </w:pPr>
      <w:hyperlink r:id="rId6" w:anchor="24238" w:history="1">
        <w:r w:rsidRPr="00BD2A00">
          <w:rPr>
            <w:rFonts w:ascii="Calibri" w:eastAsia="Times New Roman" w:hAnsi="Calibri" w:cs="Calibri"/>
            <w:bCs/>
          </w:rPr>
          <w:t>1.2.6</w:t>
        </w:r>
        <w:proofErr w:type="gramStart"/>
        <w:r w:rsidRPr="00BD2A00">
          <w:rPr>
            <w:rFonts w:ascii="Calibri" w:eastAsia="Times New Roman" w:hAnsi="Calibri" w:cs="Calibri"/>
            <w:bCs/>
          </w:rPr>
          <w:t>.C</w:t>
        </w:r>
        <w:proofErr w:type="gramEnd"/>
        <w:r w:rsidRPr="00BD2A00">
          <w:rPr>
            <w:rFonts w:ascii="Calibri" w:eastAsia="Times New Roman" w:hAnsi="Calibri" w:cs="Calibri"/>
            <w:bCs/>
          </w:rPr>
          <w:t>: Distinguish between essential and nonessential information across a variety of texts; identify bias and persuasive techniques where present.</w:t>
        </w:r>
      </w:hyperlink>
    </w:p>
    <w:p w:rsidR="00BD2A00" w:rsidRDefault="00BD2A00" w:rsidP="00BA7A9D">
      <w:pPr>
        <w:spacing w:after="0" w:line="240" w:lineRule="auto"/>
      </w:pPr>
      <w:r w:rsidRPr="00BD2A00">
        <w:rPr>
          <w:rStyle w:val="Strong"/>
          <w:b w:val="0"/>
        </w:rPr>
        <w:t>1.2.8</w:t>
      </w:r>
      <w:proofErr w:type="gramStart"/>
      <w:r w:rsidRPr="00BD2A00">
        <w:rPr>
          <w:rStyle w:val="Strong"/>
          <w:b w:val="0"/>
        </w:rPr>
        <w:t>.E</w:t>
      </w:r>
      <w:proofErr w:type="gramEnd"/>
      <w:r w:rsidRPr="00BD2A00">
        <w:rPr>
          <w:rStyle w:val="Strong"/>
          <w:b w:val="0"/>
        </w:rPr>
        <w:t>:</w:t>
      </w:r>
      <w:r>
        <w:t xml:space="preserve"> Read, understand, and respond to essential content of text and documents in all academic areas.</w:t>
      </w:r>
    </w:p>
    <w:p w:rsidR="00BD2A00" w:rsidRPr="00BD2A00" w:rsidRDefault="00BD2A00" w:rsidP="00BA7A9D">
      <w:pPr>
        <w:spacing w:after="0" w:line="240" w:lineRule="auto"/>
        <w:rPr>
          <w:rFonts w:eastAsia="Times New Roman" w:cstheme="minorHAnsi"/>
        </w:rPr>
      </w:pPr>
      <w:r w:rsidRPr="00BD2A00">
        <w:rPr>
          <w:rFonts w:eastAsia="Times New Roman" w:cstheme="minorHAnsi"/>
          <w:bCs/>
        </w:rPr>
        <w:t>1.6.7</w:t>
      </w:r>
      <w:proofErr w:type="gramStart"/>
      <w:r w:rsidRPr="00BD2A00">
        <w:rPr>
          <w:rFonts w:eastAsia="Times New Roman" w:cstheme="minorHAnsi"/>
          <w:bCs/>
        </w:rPr>
        <w:t>.A</w:t>
      </w:r>
      <w:proofErr w:type="gramEnd"/>
      <w:r w:rsidRPr="00BD2A00">
        <w:rPr>
          <w:rFonts w:eastAsia="Times New Roman" w:cstheme="minorHAnsi"/>
          <w:bCs/>
        </w:rPr>
        <w:t>:</w:t>
      </w:r>
      <w:r w:rsidRPr="00BD2A00">
        <w:rPr>
          <w:rFonts w:eastAsia="Times New Roman" w:cstheme="minorHAnsi"/>
        </w:rPr>
        <w:t xml:space="preserve"> Listen critically and respond to others in small and large group situations.</w:t>
      </w:r>
      <w:bookmarkStart w:id="0" w:name="_GoBack"/>
      <w:bookmarkEnd w:id="0"/>
    </w:p>
    <w:p w:rsidR="00BA7A9D" w:rsidRPr="00BA7A9D" w:rsidRDefault="00BA7A9D" w:rsidP="00BA7A9D">
      <w:pPr>
        <w:spacing w:after="0" w:line="240" w:lineRule="auto"/>
        <w:rPr>
          <w:rFonts w:eastAsia="Times New Roman" w:cs="Times New Roman"/>
        </w:rPr>
      </w:pPr>
      <w:r w:rsidRPr="00BA7A9D">
        <w:rPr>
          <w:rFonts w:eastAsia="Times New Roman" w:cs="Times New Roman"/>
          <w:bCs/>
        </w:rPr>
        <w:t>1.8.11</w:t>
      </w:r>
      <w:proofErr w:type="gramStart"/>
      <w:r w:rsidRPr="00BA7A9D">
        <w:rPr>
          <w:rFonts w:eastAsia="Times New Roman" w:cs="Times New Roman"/>
          <w:bCs/>
        </w:rPr>
        <w:t>.C</w:t>
      </w:r>
      <w:proofErr w:type="gramEnd"/>
      <w:r w:rsidRPr="00BA7A9D">
        <w:rPr>
          <w:rFonts w:eastAsia="Times New Roman" w:cs="Times New Roman"/>
          <w:bCs/>
        </w:rPr>
        <w:t>:</w:t>
      </w:r>
      <w:r w:rsidRPr="00BA7A9D">
        <w:rPr>
          <w:rFonts w:eastAsia="Times New Roman" w:cs="Times New Roman"/>
        </w:rPr>
        <w:t xml:space="preserve"> Analyze, synthesize, and integrate data, creating a reasoned product that supports and appropriately illustrates inferences and conclusions drawn from </w:t>
      </w:r>
      <w:r w:rsidRPr="00BA7A9D">
        <w:rPr>
          <w:rFonts w:eastAsia="Times New Roman" w:cs="Times New Roman"/>
          <w:bCs/>
        </w:rPr>
        <w:t>research.</w:t>
      </w:r>
    </w:p>
    <w:p w:rsidR="00BA7A9D" w:rsidRDefault="00BA7A9D" w:rsidP="00C97C03">
      <w:pPr>
        <w:spacing w:after="0" w:line="240" w:lineRule="auto"/>
        <w:rPr>
          <w:rFonts w:eastAsia="Times New Roman" w:cstheme="minorHAnsi"/>
        </w:rPr>
      </w:pP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i/>
        </w:rPr>
        <w:t>Learning Objectives:</w:t>
      </w: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Students will be able to:</w:t>
      </w:r>
    </w:p>
    <w:p w:rsidR="002C75D7" w:rsidRDefault="002C75D7" w:rsidP="00C97C03">
      <w:pPr>
        <w:spacing w:after="0" w:line="240" w:lineRule="auto"/>
        <w:rPr>
          <w:rFonts w:eastAsia="Times New Roman" w:cstheme="minorHAnsi"/>
        </w:rPr>
      </w:pPr>
    </w:p>
    <w:p w:rsidR="002C75D7" w:rsidRDefault="002C75D7" w:rsidP="002C75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Describe the contributions of the state and people of Pennsylvania to the Union effort in the Civil War.</w:t>
      </w:r>
    </w:p>
    <w:p w:rsidR="002C75D7" w:rsidRDefault="002C75D7" w:rsidP="002C75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Compare and contrast the “costs” of the Civil War (in terms of casualties) for Indiana, Pennsylvania, the Union and the Confederacy.</w:t>
      </w:r>
    </w:p>
    <w:p w:rsidR="002C75D7" w:rsidRDefault="000D2560" w:rsidP="002C75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Analyze historical data and draw conclusions about the period.</w:t>
      </w:r>
    </w:p>
    <w:p w:rsidR="002C75D7" w:rsidRPr="002C75D7" w:rsidRDefault="002C75D7" w:rsidP="002C75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Sy</w:t>
      </w:r>
      <w:r w:rsidR="003E59E3">
        <w:rPr>
          <w:rFonts w:eastAsia="Times New Roman" w:cstheme="minorHAnsi"/>
        </w:rPr>
        <w:t xml:space="preserve">nthesize </w:t>
      </w:r>
      <w:r>
        <w:rPr>
          <w:rFonts w:eastAsia="Times New Roman" w:cstheme="minorHAnsi"/>
        </w:rPr>
        <w:t>material drawn from different sources.</w:t>
      </w: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</w:p>
    <w:p w:rsidR="001D474F" w:rsidRDefault="001D474F" w:rsidP="00C97C03">
      <w:pPr>
        <w:spacing w:after="0" w:line="240" w:lineRule="auto"/>
        <w:rPr>
          <w:rFonts w:eastAsia="Times New Roman" w:cstheme="minorHAnsi"/>
          <w:b/>
        </w:rPr>
      </w:pPr>
      <w:r w:rsidRPr="001D474F">
        <w:rPr>
          <w:rFonts w:eastAsia="Times New Roman" w:cstheme="minorHAnsi"/>
          <w:b/>
          <w:i/>
        </w:rPr>
        <w:t>Duration of Lesson</w:t>
      </w:r>
    </w:p>
    <w:p w:rsidR="001D474F" w:rsidRDefault="00A57A97" w:rsidP="00C97C03">
      <w:pPr>
        <w:spacing w:after="0" w:line="240" w:lineRule="auto"/>
        <w:rPr>
          <w:rFonts w:eastAsia="Times New Roman" w:cstheme="minorHAnsi"/>
        </w:rPr>
      </w:pPr>
      <w:r w:rsidRPr="00A57A97">
        <w:rPr>
          <w:rFonts w:eastAsia="Times New Roman" w:cstheme="minorHAnsi"/>
        </w:rPr>
        <w:t>2 – 3 class periods</w:t>
      </w:r>
      <w:r>
        <w:rPr>
          <w:rFonts w:eastAsia="Times New Roman" w:cstheme="minorHAnsi"/>
          <w:b/>
        </w:rPr>
        <w:t>.</w:t>
      </w:r>
      <w:r w:rsidR="001D474F">
        <w:rPr>
          <w:rFonts w:eastAsia="Times New Roman" w:cstheme="minorHAnsi"/>
        </w:rPr>
        <w:t xml:space="preserve"> Classroom teachers can, of course, select the activities they want </w:t>
      </w:r>
      <w:r w:rsidR="00AF055D">
        <w:rPr>
          <w:rFonts w:eastAsia="Times New Roman" w:cstheme="minorHAnsi"/>
        </w:rPr>
        <w:t xml:space="preserve">to implement </w:t>
      </w:r>
      <w:r w:rsidR="001D474F">
        <w:rPr>
          <w:rFonts w:eastAsia="Times New Roman" w:cstheme="minorHAnsi"/>
        </w:rPr>
        <w:t>depending on the age and developmental needs of their students as well as the amount of time they have for these learning activities.</w:t>
      </w:r>
    </w:p>
    <w:p w:rsidR="001D474F" w:rsidRPr="001D474F" w:rsidRDefault="001D474F" w:rsidP="00C97C03">
      <w:pPr>
        <w:spacing w:after="0" w:line="240" w:lineRule="auto"/>
        <w:rPr>
          <w:rFonts w:eastAsia="Times New Roman" w:cstheme="minorHAnsi"/>
        </w:rPr>
      </w:pPr>
    </w:p>
    <w:p w:rsidR="000D2560" w:rsidRPr="00114CAC" w:rsidRDefault="000D2560" w:rsidP="00C97C03">
      <w:pPr>
        <w:spacing w:after="0" w:line="240" w:lineRule="auto"/>
        <w:rPr>
          <w:rFonts w:eastAsia="Times New Roman" w:cstheme="minorHAnsi"/>
          <w:b/>
        </w:rPr>
      </w:pPr>
      <w:r w:rsidRPr="00114CAC">
        <w:rPr>
          <w:rFonts w:eastAsia="Times New Roman" w:cstheme="minorHAnsi"/>
          <w:b/>
          <w:i/>
        </w:rPr>
        <w:t>Teacher Resources</w:t>
      </w:r>
      <w:r w:rsidR="00A57A97">
        <w:rPr>
          <w:rFonts w:eastAsia="Times New Roman" w:cstheme="minorHAnsi"/>
          <w:b/>
          <w:i/>
        </w:rPr>
        <w:t xml:space="preserve"> and Preparation</w:t>
      </w:r>
    </w:p>
    <w:p w:rsidR="00832B69" w:rsidRDefault="00832B69" w:rsidP="00C97C03">
      <w:pPr>
        <w:spacing w:after="0" w:line="240" w:lineRule="auto"/>
        <w:rPr>
          <w:rFonts w:eastAsia="Times New Roman" w:cstheme="minorHAnsi"/>
          <w:b/>
        </w:rPr>
      </w:pPr>
    </w:p>
    <w:p w:rsidR="00E0757E" w:rsidRDefault="00E0757E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Handouts 1 – 4.</w:t>
      </w:r>
    </w:p>
    <w:p w:rsidR="00BB2093" w:rsidRDefault="00BB2093" w:rsidP="00243DB8">
      <w:pPr>
        <w:spacing w:after="0" w:line="240" w:lineRule="auto"/>
        <w:rPr>
          <w:rFonts w:eastAsia="Times New Roman" w:cstheme="minorHAnsi"/>
        </w:rPr>
      </w:pPr>
    </w:p>
    <w:p w:rsidR="000D2560" w:rsidRDefault="00BB2093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information about the Allegheny Arsenal (mentioned in the table of PA statistics in Handout 1), go to </w:t>
      </w:r>
    </w:p>
    <w:p w:rsidR="00BB2093" w:rsidRDefault="00BD2A00" w:rsidP="00C97C03">
      <w:pPr>
        <w:spacing w:after="0" w:line="240" w:lineRule="auto"/>
        <w:rPr>
          <w:rFonts w:eastAsia="Times New Roman" w:cstheme="minorHAnsi"/>
        </w:rPr>
      </w:pPr>
      <w:hyperlink r:id="rId7" w:history="1">
        <w:r w:rsidR="00BB2093" w:rsidRPr="00163C50">
          <w:rPr>
            <w:rStyle w:val="Hyperlink"/>
            <w:rFonts w:eastAsia="Times New Roman" w:cstheme="minorHAnsi"/>
          </w:rPr>
          <w:t>http://www.archives.gov/midatlantic/exhibits/allegheny-arsenal/september-17-1862.html</w:t>
        </w:r>
      </w:hyperlink>
    </w:p>
    <w:p w:rsidR="00BB2093" w:rsidRDefault="00BB2093" w:rsidP="00C97C03">
      <w:pPr>
        <w:spacing w:after="0" w:line="240" w:lineRule="auto"/>
        <w:rPr>
          <w:rFonts w:eastAsia="Times New Roman" w:cstheme="minorHAnsi"/>
        </w:rPr>
      </w:pPr>
    </w:p>
    <w:p w:rsidR="002F416F" w:rsidRDefault="00A57A97" w:rsidP="002F416F">
      <w:pPr>
        <w:spacing w:after="0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 xml:space="preserve">Construction Paper, Color Pencils, and </w:t>
      </w:r>
      <w:r w:rsidR="002F416F">
        <w:rPr>
          <w:rFonts w:eastAsia="Times New Roman" w:cstheme="minorHAnsi"/>
        </w:rPr>
        <w:t xml:space="preserve">Markers for the </w:t>
      </w:r>
      <w:r>
        <w:rPr>
          <w:rFonts w:eastAsia="Times New Roman" w:cstheme="minorHAnsi"/>
        </w:rPr>
        <w:t xml:space="preserve">Brochure </w:t>
      </w:r>
      <w:r w:rsidR="002F416F">
        <w:rPr>
          <w:rFonts w:eastAsia="Times New Roman" w:cstheme="minorHAnsi"/>
        </w:rPr>
        <w:t>Assignment.</w:t>
      </w:r>
      <w:proofErr w:type="gramEnd"/>
    </w:p>
    <w:p w:rsidR="00BB2093" w:rsidRPr="00BB2093" w:rsidRDefault="00BB2093" w:rsidP="00C97C03">
      <w:pPr>
        <w:spacing w:after="0" w:line="240" w:lineRule="auto"/>
        <w:rPr>
          <w:rFonts w:eastAsia="Times New Roman" w:cstheme="minorHAnsi"/>
        </w:rPr>
      </w:pPr>
    </w:p>
    <w:p w:rsidR="00F13FC4" w:rsidRPr="0038752F" w:rsidRDefault="00402F26" w:rsidP="0038752F">
      <w:pPr>
        <w:rPr>
          <w:rFonts w:cstheme="minorHAnsi"/>
          <w:b/>
        </w:rPr>
      </w:pPr>
      <w:r w:rsidRPr="0038752F">
        <w:rPr>
          <w:rFonts w:eastAsia="Times New Roman" w:cstheme="minorHAnsi"/>
          <w:b/>
          <w:i/>
        </w:rPr>
        <w:t xml:space="preserve">Teaching Activities, </w:t>
      </w:r>
      <w:r w:rsidR="000D2560" w:rsidRPr="0038752F">
        <w:rPr>
          <w:rFonts w:eastAsia="Times New Roman" w:cstheme="minorHAnsi"/>
          <w:b/>
          <w:i/>
        </w:rPr>
        <w:t>Procedures</w:t>
      </w:r>
      <w:r w:rsidRPr="0038752F">
        <w:rPr>
          <w:rFonts w:eastAsia="Times New Roman" w:cstheme="minorHAnsi"/>
          <w:b/>
          <w:i/>
        </w:rPr>
        <w:t xml:space="preserve"> and Assessments</w:t>
      </w:r>
      <w:r w:rsidR="0038752F" w:rsidRPr="0038752F">
        <w:rPr>
          <w:rFonts w:cstheme="minorHAnsi"/>
          <w:b/>
        </w:rPr>
        <w:t xml:space="preserve"> (</w:t>
      </w:r>
      <w:r w:rsidR="0038752F" w:rsidRPr="0038752F">
        <w:rPr>
          <w:rFonts w:cstheme="minorHAnsi"/>
          <w:b/>
          <w:i/>
        </w:rPr>
        <w:t>Lower Grades, 6-8)</w:t>
      </w:r>
    </w:p>
    <w:p w:rsidR="00243DB8" w:rsidRPr="0038752F" w:rsidRDefault="00243DB8">
      <w:pPr>
        <w:rPr>
          <w:rFonts w:cstheme="minorHAnsi"/>
        </w:rPr>
      </w:pPr>
      <w:r w:rsidRPr="00243DB8">
        <w:rPr>
          <w:rFonts w:cstheme="minorHAnsi"/>
          <w:u w:val="single"/>
        </w:rPr>
        <w:t>Day</w:t>
      </w:r>
      <w:r w:rsidR="0038752F">
        <w:rPr>
          <w:rFonts w:cstheme="minorHAnsi"/>
          <w:u w:val="single"/>
        </w:rPr>
        <w:t>s</w:t>
      </w:r>
      <w:r w:rsidRPr="00243DB8">
        <w:rPr>
          <w:rFonts w:cstheme="minorHAnsi"/>
          <w:u w:val="single"/>
        </w:rPr>
        <w:t xml:space="preserve"> One</w:t>
      </w:r>
      <w:r w:rsidR="0038752F">
        <w:rPr>
          <w:rFonts w:cstheme="minorHAnsi"/>
          <w:u w:val="single"/>
        </w:rPr>
        <w:t xml:space="preserve"> and Two</w:t>
      </w:r>
    </w:p>
    <w:p w:rsidR="00243DB8" w:rsidRPr="00243DB8" w:rsidRDefault="00243DB8">
      <w:pPr>
        <w:rPr>
          <w:rFonts w:cstheme="minorHAnsi"/>
        </w:rPr>
      </w:pPr>
      <w:r>
        <w:rPr>
          <w:rFonts w:cstheme="minorHAnsi"/>
          <w:u w:val="single"/>
        </w:rPr>
        <w:t>Individual Work</w:t>
      </w:r>
    </w:p>
    <w:p w:rsidR="002C75D7" w:rsidRDefault="002C75D7" w:rsidP="002C75D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Students in lower grades can be asked to examine</w:t>
      </w:r>
      <w:r w:rsidR="009A6942">
        <w:rPr>
          <w:rFonts w:cstheme="minorHAnsi"/>
        </w:rPr>
        <w:t xml:space="preserve">, </w:t>
      </w:r>
      <w:r w:rsidR="001D474F">
        <w:rPr>
          <w:rFonts w:cstheme="minorHAnsi"/>
        </w:rPr>
        <w:t xml:space="preserve">and then </w:t>
      </w:r>
      <w:r w:rsidR="009A6942">
        <w:rPr>
          <w:rFonts w:cstheme="minorHAnsi"/>
        </w:rPr>
        <w:t xml:space="preserve">compare and </w:t>
      </w:r>
      <w:r w:rsidR="00402F26">
        <w:rPr>
          <w:rFonts w:cstheme="minorHAnsi"/>
        </w:rPr>
        <w:t>contrast different data sets that provide information about population size, casualties and industrial production.</w:t>
      </w:r>
    </w:p>
    <w:p w:rsidR="009A6942" w:rsidRDefault="00243DB8" w:rsidP="002C75D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Print and distribute Handout 1: </w:t>
      </w:r>
      <w:r w:rsidRPr="00243DB8">
        <w:rPr>
          <w:rFonts w:cstheme="minorHAnsi"/>
        </w:rPr>
        <w:t>Facts and Figures National and PA</w:t>
      </w:r>
      <w:r>
        <w:rPr>
          <w:rFonts w:cstheme="minorHAnsi"/>
        </w:rPr>
        <w:t xml:space="preserve">. </w:t>
      </w:r>
      <w:r w:rsidR="009A6942">
        <w:rPr>
          <w:rFonts w:cstheme="minorHAnsi"/>
        </w:rPr>
        <w:t xml:space="preserve">The information </w:t>
      </w:r>
      <w:r w:rsidR="00E0757E">
        <w:rPr>
          <w:rFonts w:cstheme="minorHAnsi"/>
        </w:rPr>
        <w:t>is extracted from</w:t>
      </w:r>
      <w:r w:rsidR="009A6942">
        <w:rPr>
          <w:rFonts w:cstheme="minorHAnsi"/>
        </w:rPr>
        <w:t xml:space="preserve"> </w:t>
      </w:r>
      <w:hyperlink r:id="rId8" w:history="1">
        <w:r w:rsidR="009A6942" w:rsidRPr="003743A4">
          <w:rPr>
            <w:rStyle w:val="Hyperlink"/>
            <w:rFonts w:cstheme="minorHAnsi"/>
          </w:rPr>
          <w:t>http://www.pacivilwar150.com/Understand/FactsFigures</w:t>
        </w:r>
      </w:hyperlink>
      <w:r w:rsidR="009A6942">
        <w:rPr>
          <w:rFonts w:cstheme="minorHAnsi"/>
        </w:rPr>
        <w:t>.</w:t>
      </w:r>
    </w:p>
    <w:p w:rsidR="009A6942" w:rsidRDefault="009A6942" w:rsidP="002C75D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Print a</w:t>
      </w:r>
      <w:r w:rsidR="00243DB8">
        <w:rPr>
          <w:rFonts w:cstheme="minorHAnsi"/>
        </w:rPr>
        <w:t>nd distribute Handout 2: Indiana County Figures.</w:t>
      </w:r>
    </w:p>
    <w:p w:rsidR="00243DB8" w:rsidRDefault="00243DB8" w:rsidP="002C75D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Print and distribute Handout 3: Comparison Chart.</w:t>
      </w:r>
    </w:p>
    <w:p w:rsidR="00885AC6" w:rsidRDefault="00402F26" w:rsidP="002C75D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Working individually,</w:t>
      </w:r>
      <w:r w:rsidR="00404658">
        <w:rPr>
          <w:rFonts w:cstheme="minorHAnsi"/>
        </w:rPr>
        <w:t xml:space="preserve"> students </w:t>
      </w:r>
      <w:r>
        <w:rPr>
          <w:rFonts w:cstheme="minorHAnsi"/>
        </w:rPr>
        <w:t xml:space="preserve">are to </w:t>
      </w:r>
      <w:r w:rsidR="00404658">
        <w:rPr>
          <w:rFonts w:cstheme="minorHAnsi"/>
        </w:rPr>
        <w:t xml:space="preserve">examine the data </w:t>
      </w:r>
      <w:r>
        <w:rPr>
          <w:rFonts w:cstheme="minorHAnsi"/>
        </w:rPr>
        <w:t>provided and organize the information</w:t>
      </w:r>
      <w:r w:rsidR="00404658">
        <w:rPr>
          <w:rFonts w:cstheme="minorHAnsi"/>
        </w:rPr>
        <w:t xml:space="preserve"> in </w:t>
      </w:r>
      <w:r w:rsidR="00243DB8">
        <w:rPr>
          <w:rFonts w:cstheme="minorHAnsi"/>
        </w:rPr>
        <w:t>the comparison chart.</w:t>
      </w:r>
    </w:p>
    <w:p w:rsidR="00243DB8" w:rsidRPr="00243DB8" w:rsidRDefault="00243DB8" w:rsidP="00243DB8">
      <w:pPr>
        <w:rPr>
          <w:rFonts w:cstheme="minorHAnsi"/>
          <w:u w:val="single"/>
        </w:rPr>
      </w:pPr>
      <w:r w:rsidRPr="00243DB8">
        <w:rPr>
          <w:rFonts w:cstheme="minorHAnsi"/>
          <w:u w:val="single"/>
        </w:rPr>
        <w:t>Group Work</w:t>
      </w:r>
    </w:p>
    <w:p w:rsidR="009A6942" w:rsidRPr="00243DB8" w:rsidRDefault="00981CFF" w:rsidP="00243DB8">
      <w:pPr>
        <w:pStyle w:val="ListParagraph"/>
        <w:numPr>
          <w:ilvl w:val="0"/>
          <w:numId w:val="5"/>
        </w:numPr>
        <w:rPr>
          <w:rFonts w:cstheme="minorHAnsi"/>
        </w:rPr>
      </w:pPr>
      <w:r w:rsidRPr="00243DB8">
        <w:rPr>
          <w:rFonts w:cstheme="minorHAnsi"/>
        </w:rPr>
        <w:t>Once students have completed their charts, organize th</w:t>
      </w:r>
      <w:r w:rsidR="00725D0E">
        <w:rPr>
          <w:rFonts w:cstheme="minorHAnsi"/>
        </w:rPr>
        <w:t>em into groups of three or four.</w:t>
      </w:r>
    </w:p>
    <w:p w:rsidR="00243DB8" w:rsidRDefault="00243DB8" w:rsidP="00243DB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 their groups, students are to discuss </w:t>
      </w:r>
      <w:r w:rsidR="0038752F">
        <w:rPr>
          <w:rFonts w:cstheme="minorHAnsi"/>
        </w:rPr>
        <w:t>the questions in Handout 3.</w:t>
      </w:r>
    </w:p>
    <w:p w:rsidR="00275561" w:rsidRPr="00275561" w:rsidRDefault="00275561" w:rsidP="00275561">
      <w:pPr>
        <w:rPr>
          <w:rFonts w:cstheme="minorHAnsi"/>
          <w:u w:val="single"/>
        </w:rPr>
      </w:pPr>
      <w:r w:rsidRPr="00275561">
        <w:rPr>
          <w:rFonts w:cstheme="minorHAnsi"/>
          <w:u w:val="single"/>
        </w:rPr>
        <w:t>Homework</w:t>
      </w:r>
    </w:p>
    <w:p w:rsidR="00275561" w:rsidRPr="00275561" w:rsidRDefault="00275561" w:rsidP="0027556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Students can be asked to write a short paragraph on the contributions of Pennsylvania in the Civil War.</w:t>
      </w:r>
    </w:p>
    <w:p w:rsidR="00243DB8" w:rsidRDefault="00243DB8" w:rsidP="00243DB8">
      <w:pPr>
        <w:rPr>
          <w:rFonts w:cstheme="minorHAnsi"/>
          <w:u w:val="single"/>
        </w:rPr>
      </w:pPr>
      <w:r w:rsidRPr="00243DB8">
        <w:rPr>
          <w:rFonts w:cstheme="minorHAnsi"/>
          <w:u w:val="single"/>
        </w:rPr>
        <w:t>Day</w:t>
      </w:r>
      <w:r w:rsidR="00725D0E">
        <w:rPr>
          <w:rFonts w:cstheme="minorHAnsi"/>
          <w:u w:val="single"/>
        </w:rPr>
        <w:t>s</w:t>
      </w:r>
      <w:r w:rsidRPr="00243DB8">
        <w:rPr>
          <w:rFonts w:cstheme="minorHAnsi"/>
          <w:u w:val="single"/>
        </w:rPr>
        <w:t xml:space="preserve"> Two</w:t>
      </w:r>
      <w:r w:rsidR="00725D0E">
        <w:rPr>
          <w:rFonts w:cstheme="minorHAnsi"/>
          <w:u w:val="single"/>
        </w:rPr>
        <w:t xml:space="preserve"> and Three</w:t>
      </w:r>
    </w:p>
    <w:p w:rsidR="00243DB8" w:rsidRPr="00A57A97" w:rsidRDefault="00243DB8" w:rsidP="00243DB8">
      <w:pPr>
        <w:rPr>
          <w:rFonts w:cstheme="minorHAnsi"/>
        </w:rPr>
      </w:pPr>
      <w:r>
        <w:rPr>
          <w:rFonts w:cstheme="minorHAnsi"/>
          <w:u w:val="single"/>
        </w:rPr>
        <w:t>Class Discussion</w:t>
      </w:r>
      <w:r w:rsidR="00A57A97">
        <w:rPr>
          <w:rFonts w:cstheme="minorHAnsi"/>
        </w:rPr>
        <w:t xml:space="preserve"> (10 minutes)</w:t>
      </w:r>
    </w:p>
    <w:p w:rsidR="001D474F" w:rsidRPr="00243DB8" w:rsidRDefault="001D474F" w:rsidP="00243DB8">
      <w:pPr>
        <w:pStyle w:val="ListParagraph"/>
        <w:numPr>
          <w:ilvl w:val="0"/>
          <w:numId w:val="6"/>
        </w:numPr>
        <w:rPr>
          <w:rFonts w:cstheme="minorHAnsi"/>
        </w:rPr>
      </w:pPr>
      <w:r w:rsidRPr="00243DB8">
        <w:rPr>
          <w:rFonts w:cstheme="minorHAnsi"/>
        </w:rPr>
        <w:t>At the beginning of the seco</w:t>
      </w:r>
      <w:r w:rsidR="00297753">
        <w:rPr>
          <w:rFonts w:cstheme="minorHAnsi"/>
        </w:rPr>
        <w:t>nd class period, the teacher will</w:t>
      </w:r>
      <w:r w:rsidRPr="00243DB8">
        <w:rPr>
          <w:rFonts w:cstheme="minorHAnsi"/>
        </w:rPr>
        <w:t xml:space="preserve"> facilitate a whole class discussion on the group’s findings from the day before. Students should be encouraged to refer to their charts for details. This should take abou</w:t>
      </w:r>
      <w:r w:rsidR="00725D0E">
        <w:rPr>
          <w:rFonts w:cstheme="minorHAnsi"/>
        </w:rPr>
        <w:t>t 20</w:t>
      </w:r>
      <w:r w:rsidRPr="00243DB8">
        <w:rPr>
          <w:rFonts w:cstheme="minorHAnsi"/>
        </w:rPr>
        <w:t xml:space="preserve"> minutes.</w:t>
      </w:r>
    </w:p>
    <w:p w:rsidR="00243DB8" w:rsidRPr="00A57A97" w:rsidRDefault="00725D0E" w:rsidP="00243DB8">
      <w:pPr>
        <w:rPr>
          <w:rFonts w:cstheme="minorHAnsi"/>
        </w:rPr>
      </w:pPr>
      <w:r>
        <w:rPr>
          <w:rFonts w:cstheme="minorHAnsi"/>
          <w:u w:val="single"/>
        </w:rPr>
        <w:lastRenderedPageBreak/>
        <w:t>Group Work -- Brochure Assignment</w:t>
      </w:r>
      <w:r w:rsidR="00A57A97">
        <w:rPr>
          <w:rFonts w:cstheme="minorHAnsi"/>
        </w:rPr>
        <w:t xml:space="preserve"> (30 minutes)</w:t>
      </w:r>
    </w:p>
    <w:p w:rsidR="00725D0E" w:rsidRDefault="00725D0E" w:rsidP="00E0757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remaining time in period 2 and the rest of period 3</w:t>
      </w:r>
      <w:r w:rsidR="003F7390">
        <w:rPr>
          <w:rFonts w:cstheme="minorHAnsi"/>
        </w:rPr>
        <w:t xml:space="preserve"> (if necessary)</w:t>
      </w:r>
      <w:r w:rsidR="001D474F" w:rsidRPr="00E0757E">
        <w:rPr>
          <w:rFonts w:cstheme="minorHAnsi"/>
        </w:rPr>
        <w:t xml:space="preserve"> can be devoted to </w:t>
      </w:r>
      <w:r>
        <w:rPr>
          <w:rFonts w:cstheme="minorHAnsi"/>
        </w:rPr>
        <w:t>a brochure assignment.</w:t>
      </w:r>
    </w:p>
    <w:p w:rsidR="00402F26" w:rsidRDefault="00725D0E" w:rsidP="00E0757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Students can be organized in the same groups as Day 1.</w:t>
      </w:r>
      <w:r w:rsidR="001D474F" w:rsidRPr="00E0757E">
        <w:rPr>
          <w:rFonts w:cstheme="minorHAnsi"/>
        </w:rPr>
        <w:t xml:space="preserve"> </w:t>
      </w:r>
    </w:p>
    <w:p w:rsidR="00725D0E" w:rsidRPr="00275561" w:rsidRDefault="00E0757E" w:rsidP="00725D0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Students are to create a tri-fold brochure to be given out at an exhibition on Pennsylvania and the Civil War. Print and distribute Handout 4: Directions for Assignment.</w:t>
      </w:r>
    </w:p>
    <w:sectPr w:rsidR="00725D0E" w:rsidRPr="00275561" w:rsidSect="0089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8E9"/>
    <w:multiLevelType w:val="hybridMultilevel"/>
    <w:tmpl w:val="4A700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661"/>
    <w:multiLevelType w:val="hybridMultilevel"/>
    <w:tmpl w:val="3566DF68"/>
    <w:lvl w:ilvl="0" w:tplc="177A0E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5F3"/>
    <w:multiLevelType w:val="hybridMultilevel"/>
    <w:tmpl w:val="4000BCEC"/>
    <w:lvl w:ilvl="0" w:tplc="6ECE58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3FB"/>
    <w:multiLevelType w:val="hybridMultilevel"/>
    <w:tmpl w:val="9F8AF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5837"/>
    <w:multiLevelType w:val="hybridMultilevel"/>
    <w:tmpl w:val="81D44904"/>
    <w:lvl w:ilvl="0" w:tplc="5D805D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2350CD"/>
    <w:multiLevelType w:val="hybridMultilevel"/>
    <w:tmpl w:val="8AFA2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E1A8C"/>
    <w:multiLevelType w:val="hybridMultilevel"/>
    <w:tmpl w:val="8AF8E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F0CCB"/>
    <w:multiLevelType w:val="hybridMultilevel"/>
    <w:tmpl w:val="983A5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758A"/>
    <w:rsid w:val="0000171B"/>
    <w:rsid w:val="000D2560"/>
    <w:rsid w:val="00114CAC"/>
    <w:rsid w:val="00167E08"/>
    <w:rsid w:val="001822E4"/>
    <w:rsid w:val="001922A1"/>
    <w:rsid w:val="001D474F"/>
    <w:rsid w:val="00243DB8"/>
    <w:rsid w:val="00275561"/>
    <w:rsid w:val="00297753"/>
    <w:rsid w:val="002C75D7"/>
    <w:rsid w:val="002F416F"/>
    <w:rsid w:val="00312C16"/>
    <w:rsid w:val="00334741"/>
    <w:rsid w:val="003735EF"/>
    <w:rsid w:val="0038752F"/>
    <w:rsid w:val="003E59E3"/>
    <w:rsid w:val="003E758A"/>
    <w:rsid w:val="003F7390"/>
    <w:rsid w:val="00402F26"/>
    <w:rsid w:val="00404658"/>
    <w:rsid w:val="004055AF"/>
    <w:rsid w:val="004D0165"/>
    <w:rsid w:val="00580C01"/>
    <w:rsid w:val="00602861"/>
    <w:rsid w:val="006910B5"/>
    <w:rsid w:val="006A1AE9"/>
    <w:rsid w:val="006F697F"/>
    <w:rsid w:val="006F7010"/>
    <w:rsid w:val="00725D0E"/>
    <w:rsid w:val="00746092"/>
    <w:rsid w:val="00767349"/>
    <w:rsid w:val="007757F0"/>
    <w:rsid w:val="00830125"/>
    <w:rsid w:val="00832B69"/>
    <w:rsid w:val="00856FA8"/>
    <w:rsid w:val="00885AC6"/>
    <w:rsid w:val="00893DF9"/>
    <w:rsid w:val="00981CFF"/>
    <w:rsid w:val="009A6942"/>
    <w:rsid w:val="009B01EE"/>
    <w:rsid w:val="009E14FF"/>
    <w:rsid w:val="00A2691A"/>
    <w:rsid w:val="00A57A97"/>
    <w:rsid w:val="00A60D9B"/>
    <w:rsid w:val="00A70359"/>
    <w:rsid w:val="00A864B3"/>
    <w:rsid w:val="00AE30FB"/>
    <w:rsid w:val="00AF055D"/>
    <w:rsid w:val="00B30554"/>
    <w:rsid w:val="00BA7A9D"/>
    <w:rsid w:val="00BB2093"/>
    <w:rsid w:val="00BD2A00"/>
    <w:rsid w:val="00C4223A"/>
    <w:rsid w:val="00C71FF3"/>
    <w:rsid w:val="00C97C03"/>
    <w:rsid w:val="00CE29A6"/>
    <w:rsid w:val="00D12E3F"/>
    <w:rsid w:val="00D3278F"/>
    <w:rsid w:val="00D415D1"/>
    <w:rsid w:val="00D46DEF"/>
    <w:rsid w:val="00D94B32"/>
    <w:rsid w:val="00DC5401"/>
    <w:rsid w:val="00E0237A"/>
    <w:rsid w:val="00E0757E"/>
    <w:rsid w:val="00E255EC"/>
    <w:rsid w:val="00E310CB"/>
    <w:rsid w:val="00E947E9"/>
    <w:rsid w:val="00EA559F"/>
    <w:rsid w:val="00F13FC4"/>
    <w:rsid w:val="00F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5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5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5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vilwar150.com/Understand/FactsFig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chives.gov/midatlantic/exhibits/allegheny-arsenal/september-17-1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esas.org/standard/view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3563CAF7.dotm</Template>
  <TotalTime>63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sclu</cp:lastModifiedBy>
  <cp:revision>41</cp:revision>
  <dcterms:created xsi:type="dcterms:W3CDTF">2012-05-28T10:18:00Z</dcterms:created>
  <dcterms:modified xsi:type="dcterms:W3CDTF">2012-06-12T12:55:00Z</dcterms:modified>
</cp:coreProperties>
</file>