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A33" w:rsidRDefault="00822A33" w:rsidP="00822A33">
      <w:pPr>
        <w:pStyle w:val="CM6"/>
        <w:spacing w:after="0"/>
        <w:jc w:val="center"/>
        <w:rPr>
          <w:color w:val="000000"/>
        </w:rPr>
      </w:pPr>
      <w:bookmarkStart w:id="0" w:name="_GoBack"/>
      <w:bookmarkEnd w:id="0"/>
      <w:r w:rsidRPr="00822A33">
        <w:rPr>
          <w:color w:val="000000"/>
        </w:rPr>
        <w:t xml:space="preserve">Liberal Studies Committee Minutes </w:t>
      </w:r>
    </w:p>
    <w:p w:rsidR="00822A33" w:rsidRDefault="00822A33" w:rsidP="00822A33">
      <w:pPr>
        <w:pStyle w:val="CM6"/>
        <w:spacing w:after="0"/>
        <w:jc w:val="center"/>
        <w:rPr>
          <w:color w:val="000000"/>
        </w:rPr>
      </w:pPr>
      <w:r w:rsidRPr="00822A33">
        <w:rPr>
          <w:color w:val="000000"/>
        </w:rPr>
        <w:t>February 21,</w:t>
      </w:r>
      <w:r>
        <w:rPr>
          <w:color w:val="000000"/>
        </w:rPr>
        <w:t xml:space="preserve"> </w:t>
      </w:r>
      <w:r w:rsidRPr="00822A33">
        <w:rPr>
          <w:color w:val="000000"/>
        </w:rPr>
        <w:t xml:space="preserve">2002 </w:t>
      </w:r>
    </w:p>
    <w:p w:rsidR="00822A33" w:rsidRDefault="00822A33" w:rsidP="00822A33">
      <w:pPr>
        <w:pStyle w:val="CM6"/>
        <w:spacing w:after="0"/>
        <w:jc w:val="center"/>
        <w:rPr>
          <w:color w:val="000000"/>
        </w:rPr>
      </w:pPr>
      <w:r w:rsidRPr="00822A33">
        <w:rPr>
          <w:color w:val="000000"/>
        </w:rPr>
        <w:t>Gordon Hall 1</w:t>
      </w:r>
      <w:r>
        <w:rPr>
          <w:color w:val="000000"/>
        </w:rPr>
        <w:t>st</w:t>
      </w:r>
      <w:r w:rsidRPr="00822A33">
        <w:rPr>
          <w:b/>
          <w:bCs/>
          <w:color w:val="000000"/>
        </w:rPr>
        <w:t xml:space="preserve"> </w:t>
      </w:r>
      <w:r w:rsidRPr="00822A33">
        <w:rPr>
          <w:color w:val="000000"/>
        </w:rPr>
        <w:t xml:space="preserve">Floor Lounge </w:t>
      </w:r>
    </w:p>
    <w:p w:rsidR="00822A33" w:rsidRPr="00822A33" w:rsidRDefault="00822A33" w:rsidP="00822A33">
      <w:pPr>
        <w:pStyle w:val="Default"/>
      </w:pPr>
    </w:p>
    <w:p w:rsidR="00822A33" w:rsidRPr="00822A33" w:rsidRDefault="00822A33" w:rsidP="00822A33">
      <w:pPr>
        <w:pStyle w:val="Default"/>
      </w:pPr>
      <w:r w:rsidRPr="00822A33">
        <w:t xml:space="preserve">Members Present: M. Sadler, C. Young, M.Swinker, L.Feldman, T. Cromartie, F.Slack, </w:t>
      </w:r>
    </w:p>
    <w:p w:rsidR="00822A33" w:rsidRDefault="00822A33" w:rsidP="00822A33">
      <w:pPr>
        <w:pStyle w:val="CM6"/>
        <w:spacing w:after="0"/>
        <w:ind w:right="4743" w:firstLine="2170"/>
        <w:rPr>
          <w:color w:val="000000"/>
        </w:rPr>
      </w:pPr>
      <w:r w:rsidRPr="00822A33">
        <w:rPr>
          <w:color w:val="000000"/>
        </w:rPr>
        <w:t xml:space="preserve">G. Wilson, C.Zoni Excused: B .Carter </w:t>
      </w:r>
    </w:p>
    <w:p w:rsidR="00822A33" w:rsidRPr="00822A33" w:rsidRDefault="00822A33" w:rsidP="00822A33">
      <w:pPr>
        <w:pStyle w:val="Default"/>
      </w:pPr>
    </w:p>
    <w:p w:rsidR="00822A33" w:rsidRDefault="00822A33" w:rsidP="00822A33">
      <w:pPr>
        <w:pStyle w:val="Default"/>
      </w:pPr>
      <w:r>
        <w:t>Guests: J. Mill</w:t>
      </w:r>
      <w:r w:rsidRPr="00822A33">
        <w:t>, R.</w:t>
      </w:r>
      <w:r>
        <w:t xml:space="preserve"> </w:t>
      </w:r>
      <w:r w:rsidRPr="00822A33">
        <w:t>Alman, E.</w:t>
      </w:r>
      <w:r>
        <w:t xml:space="preserve"> </w:t>
      </w:r>
      <w:r w:rsidRPr="00822A33">
        <w:t xml:space="preserve">Blair, K. McKee, A. Temes (HPED); R. Hinrichsen (Biology) </w:t>
      </w:r>
    </w:p>
    <w:p w:rsidR="00822A33" w:rsidRPr="00822A33" w:rsidRDefault="00822A33" w:rsidP="00822A33">
      <w:pPr>
        <w:pStyle w:val="Default"/>
      </w:pPr>
    </w:p>
    <w:p w:rsidR="00822A33" w:rsidRDefault="00822A33" w:rsidP="00822A33">
      <w:pPr>
        <w:pStyle w:val="CM6"/>
        <w:spacing w:after="0"/>
        <w:rPr>
          <w:color w:val="000000"/>
        </w:rPr>
      </w:pPr>
      <w:r w:rsidRPr="00822A33">
        <w:rPr>
          <w:color w:val="000000"/>
        </w:rPr>
        <w:t>Minutes from 2/14</w:t>
      </w:r>
      <w:r>
        <w:rPr>
          <w:color w:val="000000"/>
        </w:rPr>
        <w:t xml:space="preserve"> approved with edits on a Wilson/</w:t>
      </w:r>
      <w:r w:rsidRPr="00822A33">
        <w:rPr>
          <w:color w:val="000000"/>
        </w:rPr>
        <w:t xml:space="preserve">Zoni motion. </w:t>
      </w:r>
    </w:p>
    <w:p w:rsidR="00822A33" w:rsidRPr="00822A33" w:rsidRDefault="00822A33" w:rsidP="00822A33">
      <w:pPr>
        <w:pStyle w:val="Default"/>
      </w:pPr>
    </w:p>
    <w:p w:rsidR="00822A33" w:rsidRPr="00822A33" w:rsidRDefault="00822A33" w:rsidP="00822A33">
      <w:pPr>
        <w:pStyle w:val="CM6"/>
        <w:spacing w:after="0"/>
        <w:ind w:right="568"/>
        <w:rPr>
          <w:color w:val="000000"/>
        </w:rPr>
      </w:pPr>
      <w:r w:rsidRPr="00822A33">
        <w:rPr>
          <w:b/>
          <w:bCs/>
          <w:color w:val="000000"/>
        </w:rPr>
        <w:t xml:space="preserve">Approved HIST 206 History of East Asia for Liberal Studies Elective and Non- </w:t>
      </w:r>
      <w:r w:rsidRPr="00822A33">
        <w:rPr>
          <w:b/>
          <w:bCs/>
          <w:color w:val="000000"/>
        </w:rPr>
        <w:br/>
        <w:t xml:space="preserve">Western Culture categories </w:t>
      </w:r>
      <w:r>
        <w:rPr>
          <w:color w:val="000000"/>
        </w:rPr>
        <w:t>on a Wilson/</w:t>
      </w:r>
      <w:r w:rsidRPr="00822A33">
        <w:rPr>
          <w:color w:val="000000"/>
        </w:rPr>
        <w:t xml:space="preserve">Zoni motion. </w:t>
      </w:r>
      <w:r w:rsidRPr="00822A33">
        <w:rPr>
          <w:color w:val="000000"/>
        </w:rPr>
        <w:br/>
      </w:r>
    </w:p>
    <w:p w:rsidR="00822A33" w:rsidRPr="00822A33" w:rsidRDefault="00822A33" w:rsidP="00822A33">
      <w:pPr>
        <w:pStyle w:val="CM6"/>
        <w:spacing w:after="0"/>
        <w:rPr>
          <w:color w:val="000000"/>
        </w:rPr>
      </w:pPr>
      <w:r w:rsidRPr="00822A33">
        <w:rPr>
          <w:b/>
          <w:bCs/>
          <w:color w:val="000000"/>
        </w:rPr>
        <w:t xml:space="preserve">Approved HIST 332 History of Early China for Liberal Studies Elective category </w:t>
      </w:r>
      <w:r w:rsidRPr="00822A33">
        <w:rPr>
          <w:color w:val="000000"/>
        </w:rPr>
        <w:t xml:space="preserve">on </w:t>
      </w:r>
      <w:r w:rsidRPr="00822A33">
        <w:rPr>
          <w:color w:val="000000"/>
        </w:rPr>
        <w:br/>
        <w:t xml:space="preserve">a Wilson/Feldman motion. </w:t>
      </w:r>
      <w:r w:rsidRPr="00822A33">
        <w:rPr>
          <w:color w:val="000000"/>
        </w:rPr>
        <w:br/>
      </w:r>
    </w:p>
    <w:p w:rsidR="00822A33" w:rsidRPr="00822A33" w:rsidRDefault="00822A33" w:rsidP="00822A33">
      <w:pPr>
        <w:pStyle w:val="CM6"/>
        <w:spacing w:after="0"/>
        <w:rPr>
          <w:color w:val="000000"/>
        </w:rPr>
      </w:pPr>
      <w:r w:rsidRPr="00822A33">
        <w:rPr>
          <w:b/>
          <w:bCs/>
          <w:color w:val="000000"/>
        </w:rPr>
        <w:t xml:space="preserve">Approved HIST 334 History of Modern China for Liberal Studies Elective and Non- </w:t>
      </w:r>
      <w:r w:rsidRPr="00822A33">
        <w:rPr>
          <w:b/>
          <w:bCs/>
          <w:color w:val="000000"/>
        </w:rPr>
        <w:br/>
        <w:t xml:space="preserve">Western Culture categories </w:t>
      </w:r>
      <w:r>
        <w:rPr>
          <w:color w:val="000000"/>
        </w:rPr>
        <w:t>on a Feldman/</w:t>
      </w:r>
      <w:r w:rsidRPr="00822A33">
        <w:rPr>
          <w:color w:val="000000"/>
        </w:rPr>
        <w:t xml:space="preserve">Cromartie motion. Check with Dr A. </w:t>
      </w:r>
      <w:r w:rsidRPr="00822A33">
        <w:rPr>
          <w:color w:val="000000"/>
        </w:rPr>
        <w:br/>
        <w:t xml:space="preserve">Baumler regarding authorship and profits from the required text. </w:t>
      </w:r>
      <w:r w:rsidRPr="00822A33">
        <w:rPr>
          <w:color w:val="000000"/>
        </w:rPr>
        <w:br/>
      </w:r>
    </w:p>
    <w:p w:rsidR="00822A33" w:rsidRDefault="00822A33" w:rsidP="00822A33">
      <w:pPr>
        <w:pStyle w:val="CM6"/>
        <w:spacing w:after="0"/>
        <w:rPr>
          <w:color w:val="000000"/>
        </w:rPr>
      </w:pPr>
      <w:r w:rsidRPr="00822A33">
        <w:rPr>
          <w:b/>
          <w:bCs/>
          <w:color w:val="000000"/>
        </w:rPr>
        <w:t xml:space="preserve">Approved HIST 337 History of Modern Japan for Liberal Studies Elective and Non- </w:t>
      </w:r>
      <w:r w:rsidRPr="00822A33">
        <w:rPr>
          <w:b/>
          <w:bCs/>
          <w:color w:val="000000"/>
        </w:rPr>
        <w:br/>
        <w:t xml:space="preserve">Western Culture categories </w:t>
      </w:r>
      <w:r w:rsidRPr="00822A33">
        <w:rPr>
          <w:color w:val="000000"/>
        </w:rPr>
        <w:t xml:space="preserve">on a Swinker/Zoni motion. </w:t>
      </w:r>
    </w:p>
    <w:p w:rsidR="00822A33" w:rsidRPr="00822A33" w:rsidRDefault="00822A33" w:rsidP="00822A33">
      <w:pPr>
        <w:pStyle w:val="CM6"/>
        <w:spacing w:after="0"/>
        <w:rPr>
          <w:color w:val="000000"/>
        </w:rPr>
      </w:pPr>
      <w:r w:rsidRPr="00822A33">
        <w:rPr>
          <w:color w:val="000000"/>
        </w:rPr>
        <w:t xml:space="preserve">The approved courses need minor revision so that hours add up to 42 in each course. </w:t>
      </w:r>
      <w:r w:rsidRPr="00822A33">
        <w:rPr>
          <w:color w:val="000000"/>
        </w:rPr>
        <w:br/>
      </w:r>
    </w:p>
    <w:p w:rsidR="00822A33" w:rsidRPr="00822A33" w:rsidRDefault="00822A33" w:rsidP="00822A33">
      <w:pPr>
        <w:pStyle w:val="Default"/>
      </w:pPr>
      <w:r w:rsidRPr="00822A33">
        <w:t xml:space="preserve">Discussed with HPED faculty their concerns about the NURS 143 proposal Healthy People. A written summary of concerns and an HPED 143 syllabus were distributed to committee members. In summary, the concerns are: </w:t>
      </w:r>
    </w:p>
    <w:p w:rsidR="00822A33" w:rsidRPr="00822A33" w:rsidRDefault="00822A33" w:rsidP="00822A33">
      <w:pPr>
        <w:pStyle w:val="Default"/>
        <w:numPr>
          <w:ilvl w:val="0"/>
          <w:numId w:val="3"/>
        </w:numPr>
        <w:tabs>
          <w:tab w:val="clear" w:pos="1080"/>
          <w:tab w:val="num" w:pos="720"/>
        </w:tabs>
        <w:ind w:left="720" w:hanging="360"/>
      </w:pPr>
      <w:r w:rsidRPr="00822A33">
        <w:t xml:space="preserve">NURS course is not significantly different from the HPED 143, therefore is it a new course? Both are based on the Healthy People 2010 national health agenda. Course outline/format closely resembles the HP 201 0 document. </w:t>
      </w:r>
    </w:p>
    <w:p w:rsidR="00822A33" w:rsidRPr="00822A33" w:rsidRDefault="00822A33" w:rsidP="00822A33">
      <w:pPr>
        <w:pStyle w:val="Default"/>
        <w:numPr>
          <w:ilvl w:val="0"/>
          <w:numId w:val="3"/>
        </w:numPr>
        <w:tabs>
          <w:tab w:val="clear" w:pos="1080"/>
          <w:tab w:val="num" w:pos="720"/>
        </w:tabs>
        <w:ind w:left="720" w:hanging="360"/>
      </w:pPr>
      <w:r w:rsidRPr="00822A33">
        <w:t xml:space="preserve">Physical activity component -lab component is not as strong as HPED feels it should be. What constitutes the physical component of the course? Assessment pf physical fitness is also included in the HPED course. </w:t>
      </w:r>
    </w:p>
    <w:p w:rsidR="00822A33" w:rsidRPr="00822A33" w:rsidRDefault="00822A33" w:rsidP="00822A33">
      <w:pPr>
        <w:pStyle w:val="Default"/>
        <w:numPr>
          <w:ilvl w:val="0"/>
          <w:numId w:val="3"/>
        </w:numPr>
        <w:tabs>
          <w:tab w:val="clear" w:pos="1080"/>
          <w:tab w:val="num" w:pos="720"/>
        </w:tabs>
        <w:ind w:left="720" w:hanging="360"/>
      </w:pPr>
      <w:r w:rsidRPr="00822A33">
        <w:t xml:space="preserve">Specific learning experiences are not identified for each topic </w:t>
      </w:r>
    </w:p>
    <w:p w:rsidR="00822A33" w:rsidRPr="00822A33" w:rsidRDefault="00822A33" w:rsidP="00822A33">
      <w:pPr>
        <w:pStyle w:val="Default"/>
        <w:numPr>
          <w:ilvl w:val="0"/>
          <w:numId w:val="3"/>
        </w:numPr>
        <w:tabs>
          <w:tab w:val="clear" w:pos="1080"/>
          <w:tab w:val="num" w:pos="720"/>
        </w:tabs>
        <w:ind w:left="720" w:hanging="360"/>
      </w:pPr>
      <w:r w:rsidRPr="00822A33">
        <w:t xml:space="preserve">Personal Wellness Plan is not unique -HPED course includes this as well. </w:t>
      </w:r>
    </w:p>
    <w:p w:rsidR="00822A33" w:rsidRPr="00822A33" w:rsidRDefault="00822A33" w:rsidP="00822A33">
      <w:pPr>
        <w:pStyle w:val="Default"/>
        <w:numPr>
          <w:ilvl w:val="0"/>
          <w:numId w:val="3"/>
        </w:numPr>
        <w:tabs>
          <w:tab w:val="clear" w:pos="1080"/>
          <w:tab w:val="num" w:pos="720"/>
        </w:tabs>
        <w:ind w:left="720" w:hanging="360"/>
      </w:pPr>
      <w:r w:rsidRPr="00822A33">
        <w:t xml:space="preserve">NURS 143 proposal appears weak and "watered down" from the HPED 143, i.e., leading causes of death not explicit in topical outline, immunizations not very relevant to young adult, nutrition section seems weak. What is done with diet record? </w:t>
      </w:r>
    </w:p>
    <w:p w:rsidR="00822A33" w:rsidRPr="00822A33" w:rsidRDefault="00822A33" w:rsidP="00822A33">
      <w:pPr>
        <w:pStyle w:val="Default"/>
        <w:numPr>
          <w:ilvl w:val="0"/>
          <w:numId w:val="3"/>
        </w:numPr>
        <w:tabs>
          <w:tab w:val="clear" w:pos="1080"/>
          <w:tab w:val="num" w:pos="720"/>
        </w:tabs>
        <w:ind w:left="720" w:hanging="360"/>
      </w:pPr>
      <w:r w:rsidRPr="00822A33">
        <w:t xml:space="preserve">Unable to meet with Nursing faculty to discuss and resolve the concerns. </w:t>
      </w:r>
    </w:p>
    <w:p w:rsidR="00822A33" w:rsidRPr="00822A33" w:rsidRDefault="00822A33" w:rsidP="00822A33">
      <w:pPr>
        <w:pStyle w:val="Default"/>
        <w:numPr>
          <w:ilvl w:val="0"/>
          <w:numId w:val="3"/>
        </w:numPr>
        <w:tabs>
          <w:tab w:val="clear" w:pos="1080"/>
          <w:tab w:val="num" w:pos="720"/>
        </w:tabs>
        <w:ind w:left="720" w:hanging="360"/>
      </w:pPr>
      <w:r w:rsidRPr="00822A33">
        <w:t xml:space="preserve">Goals of HPED faculty -to resolve the issues before proposal advances to Senate; Consider team-teaching approach </w:t>
      </w:r>
    </w:p>
    <w:p w:rsidR="00822A33" w:rsidRPr="00822A33" w:rsidRDefault="00822A33" w:rsidP="00822A33">
      <w:pPr>
        <w:pStyle w:val="Default"/>
      </w:pPr>
    </w:p>
    <w:p w:rsidR="00822A33" w:rsidRPr="00822A33" w:rsidRDefault="00822A33" w:rsidP="00822A33">
      <w:pPr>
        <w:pStyle w:val="Default"/>
      </w:pPr>
    </w:p>
    <w:p w:rsidR="00822A33" w:rsidRPr="00822A33" w:rsidRDefault="00822A33" w:rsidP="00822A33">
      <w:pPr>
        <w:pStyle w:val="Default"/>
        <w:jc w:val="center"/>
      </w:pPr>
    </w:p>
    <w:p w:rsidR="00822A33" w:rsidRDefault="00822A33" w:rsidP="00822A33">
      <w:pPr>
        <w:pStyle w:val="CM6"/>
        <w:spacing w:after="0"/>
        <w:ind w:right="83"/>
        <w:rPr>
          <w:color w:val="000000"/>
        </w:rPr>
      </w:pPr>
      <w:r w:rsidRPr="00822A33">
        <w:rPr>
          <w:color w:val="000000"/>
        </w:rPr>
        <w:lastRenderedPageBreak/>
        <w:t xml:space="preserve">Recommendations for revision of NURS 143 include: explain more fully the physical activity component of the course; more specific explanation about the Personal Wellness Plan; and address more explicitly the leading causes of death in the topical outline. Recommend a meeting between the two departments as soon as possible to resolve differences. </w:t>
      </w:r>
    </w:p>
    <w:p w:rsidR="00822A33" w:rsidRPr="00822A33" w:rsidRDefault="00822A33" w:rsidP="00822A33">
      <w:pPr>
        <w:pStyle w:val="Default"/>
      </w:pPr>
    </w:p>
    <w:p w:rsidR="00822A33" w:rsidRDefault="00822A33" w:rsidP="00822A33">
      <w:pPr>
        <w:pStyle w:val="CM6"/>
        <w:spacing w:after="0"/>
        <w:rPr>
          <w:color w:val="000000"/>
        </w:rPr>
      </w:pPr>
      <w:r w:rsidRPr="00822A33">
        <w:rPr>
          <w:color w:val="000000"/>
        </w:rPr>
        <w:t xml:space="preserve">Met with Dr. R. Hinrichsen and discussed the BIOL 113 Modern Genetics in Society as a non-lab science course. Dr. Hinrichsen clarified that the course is designed for non-majors and is a biology course and not an ethics course although ethical issues and impact on society will be addressed. Discussed how the contributions of women and minorities will be addressed. Suggestions offered: consider a title change to better reflect focus of the course; consider non-textbook readings such as The Bell Curve or The Perfect Race. </w:t>
      </w:r>
      <w:r w:rsidRPr="00822A33">
        <w:rPr>
          <w:b/>
          <w:bCs/>
          <w:color w:val="000000"/>
        </w:rPr>
        <w:t xml:space="preserve">Approved for the Non-lab Science category </w:t>
      </w:r>
      <w:r>
        <w:rPr>
          <w:color w:val="000000"/>
        </w:rPr>
        <w:t>on a Zoni/</w:t>
      </w:r>
      <w:r w:rsidRPr="00822A33">
        <w:rPr>
          <w:color w:val="000000"/>
        </w:rPr>
        <w:t xml:space="preserve">Swinker motion. </w:t>
      </w:r>
    </w:p>
    <w:p w:rsidR="00822A33" w:rsidRPr="00822A33" w:rsidRDefault="00822A33" w:rsidP="00822A33">
      <w:pPr>
        <w:pStyle w:val="Default"/>
      </w:pPr>
    </w:p>
    <w:p w:rsidR="00822A33" w:rsidRDefault="00822A33" w:rsidP="00822A33">
      <w:pPr>
        <w:pStyle w:val="CM6"/>
        <w:spacing w:after="0"/>
        <w:ind w:right="83"/>
        <w:rPr>
          <w:color w:val="000000"/>
        </w:rPr>
      </w:pPr>
      <w:r w:rsidRPr="00822A33">
        <w:rPr>
          <w:color w:val="000000"/>
        </w:rPr>
        <w:t xml:space="preserve">Reviewed </w:t>
      </w:r>
      <w:r w:rsidRPr="00801EA6">
        <w:rPr>
          <w:b/>
          <w:bCs/>
          <w:color w:val="000000"/>
        </w:rPr>
        <w:t>LAS 480 Latin American Studies Seminar</w:t>
      </w:r>
      <w:r w:rsidRPr="00822A33">
        <w:rPr>
          <w:color w:val="000000"/>
        </w:rPr>
        <w:t xml:space="preserve"> for Liberal Studies Elective and Non-Western Culture categories. Designed as a seminar course, the course description and objectives in the syllabus of record should be more generic since topics may change from time to time. The proposal as developed would be an example of one such seminar topic. Action tabled until proposer can address the issue. </w:t>
      </w:r>
    </w:p>
    <w:p w:rsidR="00822A33" w:rsidRPr="00822A33" w:rsidRDefault="00822A33" w:rsidP="00822A33">
      <w:pPr>
        <w:pStyle w:val="Default"/>
      </w:pPr>
    </w:p>
    <w:p w:rsidR="00822A33" w:rsidRDefault="00822A33" w:rsidP="00822A33">
      <w:pPr>
        <w:pStyle w:val="CM6"/>
        <w:spacing w:after="0"/>
        <w:ind w:right="650"/>
        <w:rPr>
          <w:color w:val="000000"/>
        </w:rPr>
      </w:pPr>
      <w:r w:rsidRPr="00822A33">
        <w:rPr>
          <w:color w:val="000000"/>
        </w:rPr>
        <w:t xml:space="preserve">Tabled discussion of LIBR 151 Introduction to Library Resources to next meeting. Proposer will attend 2/28 meeting. </w:t>
      </w:r>
    </w:p>
    <w:p w:rsidR="00822A33" w:rsidRPr="00822A33" w:rsidRDefault="00822A33" w:rsidP="00822A33">
      <w:pPr>
        <w:pStyle w:val="Default"/>
      </w:pPr>
    </w:p>
    <w:p w:rsidR="00822A33" w:rsidRPr="00822A33" w:rsidRDefault="00822A33" w:rsidP="00822A33">
      <w:pPr>
        <w:pStyle w:val="CM1"/>
        <w:spacing w:line="240" w:lineRule="auto"/>
        <w:rPr>
          <w:color w:val="000000"/>
        </w:rPr>
      </w:pPr>
      <w:r w:rsidRPr="00822A33">
        <w:rPr>
          <w:color w:val="000000"/>
        </w:rPr>
        <w:t xml:space="preserve">Adjourned at 5:10 pm. </w:t>
      </w:r>
    </w:p>
    <w:p w:rsidR="00822A33" w:rsidRPr="00822A33" w:rsidRDefault="00822A33" w:rsidP="00822A33">
      <w:pPr>
        <w:pStyle w:val="Default"/>
      </w:pPr>
    </w:p>
    <w:p w:rsidR="00822A33" w:rsidRPr="00822A33" w:rsidRDefault="00822A33" w:rsidP="00822A33">
      <w:pPr>
        <w:pStyle w:val="Default"/>
        <w:rPr>
          <w:color w:val="auto"/>
        </w:rPr>
      </w:pPr>
    </w:p>
    <w:sectPr w:rsidR="00822A33" w:rsidRPr="00822A33" w:rsidSect="00822A3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38228"/>
    <w:multiLevelType w:val="hybridMultilevel"/>
    <w:tmpl w:val="F100C2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6415C1"/>
    <w:multiLevelType w:val="hybridMultilevel"/>
    <w:tmpl w:val="BF3250B8"/>
    <w:lvl w:ilvl="0" w:tplc="A6906F6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AD20DE4"/>
    <w:multiLevelType w:val="hybridMultilevel"/>
    <w:tmpl w:val="16225A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40"/>
    <w:rsid w:val="000B56AB"/>
    <w:rsid w:val="003D1740"/>
    <w:rsid w:val="006344FC"/>
    <w:rsid w:val="00801EA6"/>
    <w:rsid w:val="00822A33"/>
    <w:rsid w:val="00894C59"/>
    <w:rsid w:val="00DE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E664C2-0B8B-4307-9CED-B2B13EC2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customStyle="1" w:styleId="CM6">
    <w:name w:val="CM6"/>
    <w:basedOn w:val="Default"/>
    <w:next w:val="Default"/>
    <w:uiPriority w:val="99"/>
    <w:pPr>
      <w:spacing w:after="275"/>
    </w:pPr>
    <w:rPr>
      <w:color w:val="auto"/>
    </w:rPr>
  </w:style>
  <w:style w:type="paragraph" w:customStyle="1" w:styleId="CM1">
    <w:name w:val="CM1"/>
    <w:basedOn w:val="Default"/>
    <w:next w:val="Default"/>
    <w:uiPriority w:val="99"/>
    <w:pPr>
      <w:spacing w:line="271" w:lineRule="atLeast"/>
    </w:pPr>
    <w:rPr>
      <w:color w:val="auto"/>
    </w:rPr>
  </w:style>
  <w:style w:type="paragraph" w:customStyle="1" w:styleId="CM5">
    <w:name w:val="CM5"/>
    <w:basedOn w:val="Default"/>
    <w:next w:val="Default"/>
    <w:uiPriority w:val="9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99F8CA86.dotm</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PA</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mmccarty</dc:creator>
  <cp:keywords/>
  <dc:description/>
  <cp:lastModifiedBy>Mrs. Sharon C. Aikins</cp:lastModifiedBy>
  <cp:revision>2</cp:revision>
  <dcterms:created xsi:type="dcterms:W3CDTF">2017-10-09T13:24:00Z</dcterms:created>
  <dcterms:modified xsi:type="dcterms:W3CDTF">2017-10-09T13:24:00Z</dcterms:modified>
</cp:coreProperties>
</file>