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5671048</wp:posOffset>
            </wp:positionH>
            <wp:positionV relativeFrom="page">
              <wp:posOffset>630157</wp:posOffset>
            </wp:positionV>
            <wp:extent cx="1262828" cy="1089106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828" cy="1089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Pennsylvania Sports Business Conference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Outstanding Student Award 2022 Application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Application Deadline: March 11th 2022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color w:val="85200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General Description: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award is to recognize a student for their outstanding academic achievement in the classroom, desire to gain industry experience, and commitment to volunteering in their community.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award is open to Sports Administration or equivalent majors.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completed applications and current resume should be sent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zullorh@westminster.edu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Eligibility: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of Pennsylvania institutions of higher education or who have a residency in Pennsylvania are encouraged to apply.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Evaluation of Candidates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Pennsylvania Sports Business Conference Committee will evaluate applications based on the following:</w:t>
      </w:r>
    </w:p>
    <w:p w:rsidR="00000000" w:rsidDel="00000000" w:rsidP="00000000" w:rsidRDefault="00000000" w:rsidRPr="00000000" w14:paraId="00000010">
      <w:pPr>
        <w:spacing w:line="360" w:lineRule="auto"/>
        <w:ind w:left="2160" w:firstLine="720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2160" w:firstLine="0"/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4"/>
          <w:szCs w:val="24"/>
          <w:u w:val="single"/>
          <w:rtl w:val="0"/>
        </w:rPr>
        <w:t xml:space="preserve">Criteria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Extra-curricular activities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Industry experience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8"/>
          <w:szCs w:val="28"/>
          <w:u w:val="single"/>
          <w:rtl w:val="0"/>
        </w:rPr>
        <w:t xml:space="preserve">Procedure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rubric will be used along with committee discussion to make their decision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Name:</w:t>
        <w:tab/>
        <w:t xml:space="preserve">________________________________________________ Phone: _________________</w:t>
      </w:r>
    </w:p>
    <w:p w:rsidR="00000000" w:rsidDel="00000000" w:rsidP="00000000" w:rsidRDefault="00000000" w:rsidRPr="00000000" w14:paraId="0000001C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Address:______________________________________________________________________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City:______________________________________State:___________Zip Code:___________</w:t>
      </w:r>
    </w:p>
    <w:p w:rsidR="00000000" w:rsidDel="00000000" w:rsidP="00000000" w:rsidRDefault="00000000" w:rsidRPr="00000000" w14:paraId="0000001E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Email:____________________________________University:__________________________</w:t>
      </w:r>
    </w:p>
    <w:p w:rsidR="00000000" w:rsidDel="00000000" w:rsidP="00000000" w:rsidRDefault="00000000" w:rsidRPr="00000000" w14:paraId="0000001F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Class Standing:____________________________Major:_________________ GPA:________</w:t>
      </w:r>
    </w:p>
    <w:p w:rsidR="00000000" w:rsidDel="00000000" w:rsidP="00000000" w:rsidRDefault="00000000" w:rsidRPr="00000000" w14:paraId="00000020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Faculty GPA Verification Signature:______________________________________________</w:t>
      </w:r>
    </w:p>
    <w:p w:rsidR="00000000" w:rsidDel="00000000" w:rsidP="00000000" w:rsidRDefault="00000000" w:rsidRPr="00000000" w14:paraId="00000021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What academic honors and awards have you received?:____________________________________</w:t>
      </w:r>
    </w:p>
    <w:p w:rsidR="00000000" w:rsidDel="00000000" w:rsidP="00000000" w:rsidRDefault="00000000" w:rsidRPr="00000000" w14:paraId="00000023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How active are you in the department including clubs and leadership positions?:_____________________________________________________________________________________________________________________________________________________________________________________________________________________________________________________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rtl w:val="0"/>
        </w:rPr>
        <w:t xml:space="preserve">What relevant experience do you have including, but not limited to, internships, job shadowing, volunteer experience?:____________________________________________________________________________________________________________________________________________________________________________________________________________________________________________________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Describe any volunteer service you provide to the community?:____________________________________________________________________________________________________________________________________________________________________________________________________________________________________________________________________________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Is there anything you would like the committee to know?_________________________________________________________________________________________________________________________________________________________________________________________________________________________________________________________________________________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color w:val="741b4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41b47"/>
          <w:sz w:val="20"/>
          <w:szCs w:val="20"/>
          <w:rtl w:val="0"/>
        </w:rPr>
        <w:t xml:space="preserve">Applicant Signature______________________________________________________________Date:_________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Pennsylvania Sports Business Conference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4685976</wp:posOffset>
          </wp:positionH>
          <wp:positionV relativeFrom="paragraph">
            <wp:posOffset>-185737</wp:posOffset>
          </wp:positionV>
          <wp:extent cx="1005681" cy="862013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681" cy="862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828675</wp:posOffset>
          </wp:positionH>
          <wp:positionV relativeFrom="paragraph">
            <wp:posOffset>-195262</wp:posOffset>
          </wp:positionV>
          <wp:extent cx="1009650" cy="87602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876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Outstanding Student Award 2022 Application </w:t>
    </w:r>
  </w:p>
  <w:p w:rsidR="00000000" w:rsidDel="00000000" w:rsidP="00000000" w:rsidRDefault="00000000" w:rsidRPr="00000000" w14:paraId="0000002F">
    <w:pPr>
      <w:ind w:firstLine="720"/>
      <w:jc w:val="center"/>
      <w:rPr>
        <w:rFonts w:ascii="Times New Roman" w:cs="Times New Roman" w:eastAsia="Times New Roman" w:hAnsi="Times New Roman"/>
        <w:b w:val="1"/>
        <w:color w:val="741b47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741b47"/>
        <w:u w:val="single"/>
        <w:rtl w:val="0"/>
      </w:rPr>
      <w:t xml:space="preserve">Application Deadline: March 11th 2022</w:t>
    </w:r>
  </w:p>
  <w:p w:rsidR="00000000" w:rsidDel="00000000" w:rsidP="00000000" w:rsidRDefault="00000000" w:rsidRPr="00000000" w14:paraId="00000030">
    <w:pPr>
      <w:rPr>
        <w:rFonts w:ascii="Times New Roman" w:cs="Times New Roman" w:eastAsia="Times New Roman" w:hAnsi="Times New Roman"/>
        <w:b w:val="1"/>
        <w:color w:val="85200c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zullorh@wesrminster.ed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