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o72x3tq1u3tv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2022 Pennsylvania Sports Business Conference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3kmvhk5g0uim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Indiana University of Pennsylvania </w:t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5k763ffn0u6c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for Papers</w:t>
      </w:r>
    </w:p>
    <w:p w:rsidR="00000000" w:rsidDel="00000000" w:rsidP="00000000" w:rsidRDefault="00000000" w:rsidRPr="00000000" w14:paraId="00000004">
      <w:pPr>
        <w:pStyle w:val="Subtitle"/>
        <w:jc w:val="center"/>
        <w:rPr>
          <w:rFonts w:ascii="Times New Roman" w:cs="Times New Roman" w:eastAsia="Times New Roman" w:hAnsi="Times New Roman"/>
        </w:rPr>
      </w:pPr>
      <w:bookmarkStart w:colFirst="0" w:colLast="0" w:name="_xo7vcdun4s64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22nd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Pennsylvania Sports Business Committee invites individuals to submit a variety of abstract types in the area of sports business, including empirical, methodological, conceptual, and teaching related abstracts for oral presentation.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Submissions deadline is March 11th, 2022 (11:59 EST). Please email your abstract to Dr. Joshua Castle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J.L.Castle@iup.edu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Completed research or research in progress is acceptable.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Times New Roman" w:cs="Times New Roman" w:eastAsia="Times New Roman" w:hAnsi="Times New Roman"/>
          <w:b w:val="1"/>
          <w:color w:val="000000"/>
          <w:sz w:val="34"/>
          <w:szCs w:val="34"/>
        </w:rPr>
      </w:pPr>
      <w:bookmarkStart w:colFirst="0" w:colLast="0" w:name="_owpjn6sgce5h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4"/>
          <w:szCs w:val="34"/>
          <w:rtl w:val="0"/>
        </w:rPr>
        <w:t xml:space="preserve">Submission Guidelines: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Abstract Format and Submission: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Abstracts must include the following information and conform to the following requirements: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page minimum (8.5 x 11 inch paper with 1-inch margins) using a 12 point Times New Roman font.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Submission Title.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Abstract should include text only.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Authors(s), institution(s), name(s), and contact information. Those abstracts selected for poster presentation will be reprinted and published in the Conference Abstracts as submitted. Author cannot be added after the abstract submission deadline.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Prepare your abstracts to include the following key elements: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Purpose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Background/Significance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Method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Results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Conclusions/Recommendations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Abstract(s) submission indicates the intent of the presenter(s) to register for and attend the 2022 Pennsylvania Sports Business Conference. The presenter must register by the conference deadline or his/her paper will be withdrawn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.L.Castle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