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984B" w14:textId="52FE8337" w:rsidR="00620AC3" w:rsidRDefault="00125FD1" w:rsidP="00620AC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Veronica T. Watson, </w:t>
      </w:r>
      <w:r w:rsidR="005F676B">
        <w:rPr>
          <w:rFonts w:ascii="Georgia" w:hAnsi="Georgia"/>
          <w:b/>
          <w:sz w:val="22"/>
          <w:szCs w:val="22"/>
        </w:rPr>
        <w:t>PhD</w:t>
      </w:r>
    </w:p>
    <w:p w14:paraId="3F07D93F" w14:textId="4F9BC470" w:rsidR="005F676B" w:rsidRDefault="005F676B" w:rsidP="00620AC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Director, Graduate Studies in Literature &amp; Criticism</w:t>
      </w:r>
    </w:p>
    <w:p w14:paraId="23BF6B43" w14:textId="77777777" w:rsidR="00125FD1" w:rsidRPr="00125FD1" w:rsidRDefault="00125FD1" w:rsidP="00620AC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Indiana University of Pennsylvania</w:t>
      </w:r>
    </w:p>
    <w:p w14:paraId="0182A00B" w14:textId="77777777" w:rsidR="00AC78A9" w:rsidRPr="00125FD1" w:rsidRDefault="00AC78A9" w:rsidP="000043AE">
      <w:pPr>
        <w:rPr>
          <w:rFonts w:ascii="Georgia" w:hAnsi="Georgia"/>
          <w:sz w:val="22"/>
          <w:szCs w:val="22"/>
        </w:rPr>
      </w:pPr>
    </w:p>
    <w:p w14:paraId="17D7EBE2" w14:textId="36D38C20" w:rsidR="005F676B" w:rsidRDefault="00AC78A9" w:rsidP="000043AE">
      <w:pPr>
        <w:rPr>
          <w:rFonts w:ascii="Georgia" w:hAnsi="Georgia"/>
          <w:sz w:val="22"/>
          <w:szCs w:val="22"/>
        </w:rPr>
      </w:pPr>
      <w:r w:rsidRPr="00125FD1">
        <w:rPr>
          <w:rFonts w:ascii="Georgia" w:hAnsi="Georgia"/>
          <w:sz w:val="22"/>
          <w:szCs w:val="22"/>
        </w:rPr>
        <w:t xml:space="preserve">Veronica </w:t>
      </w:r>
      <w:r w:rsidR="00E039F5" w:rsidRPr="00125FD1">
        <w:rPr>
          <w:rFonts w:ascii="Georgia" w:hAnsi="Georgia"/>
          <w:sz w:val="22"/>
          <w:szCs w:val="22"/>
        </w:rPr>
        <w:t xml:space="preserve">T. </w:t>
      </w:r>
      <w:r w:rsidRPr="00125FD1">
        <w:rPr>
          <w:rFonts w:ascii="Georgia" w:hAnsi="Georgia"/>
          <w:sz w:val="22"/>
          <w:szCs w:val="22"/>
        </w:rPr>
        <w:t>Watson</w:t>
      </w:r>
      <w:r w:rsidR="00D3662F">
        <w:rPr>
          <w:rFonts w:ascii="Georgia" w:hAnsi="Georgia"/>
          <w:sz w:val="22"/>
          <w:szCs w:val="22"/>
        </w:rPr>
        <w:t xml:space="preserve"> </w:t>
      </w:r>
      <w:r w:rsidRPr="00125FD1">
        <w:rPr>
          <w:rFonts w:ascii="Georgia" w:hAnsi="Georgia"/>
          <w:sz w:val="22"/>
          <w:szCs w:val="22"/>
        </w:rPr>
        <w:t>i</w:t>
      </w:r>
      <w:r w:rsidR="000043AE" w:rsidRPr="00125FD1">
        <w:rPr>
          <w:rFonts w:ascii="Georgia" w:hAnsi="Georgia"/>
          <w:sz w:val="22"/>
          <w:szCs w:val="22"/>
        </w:rPr>
        <w:t xml:space="preserve">s Professor </w:t>
      </w:r>
      <w:r w:rsidR="005F676B">
        <w:rPr>
          <w:rFonts w:ascii="Georgia" w:hAnsi="Georgia"/>
          <w:sz w:val="22"/>
          <w:szCs w:val="22"/>
        </w:rPr>
        <w:t>in the Department of</w:t>
      </w:r>
      <w:r w:rsidR="000043AE" w:rsidRPr="00125FD1">
        <w:rPr>
          <w:rFonts w:ascii="Georgia" w:hAnsi="Georgia"/>
          <w:sz w:val="22"/>
          <w:szCs w:val="22"/>
        </w:rPr>
        <w:t xml:space="preserve"> English</w:t>
      </w:r>
      <w:r w:rsidR="005F676B">
        <w:rPr>
          <w:rFonts w:ascii="Georgia" w:hAnsi="Georgia"/>
          <w:sz w:val="22"/>
          <w:szCs w:val="22"/>
        </w:rPr>
        <w:t>, Director of Graduate Studies in Literature and Criticism,</w:t>
      </w:r>
      <w:r w:rsidR="000043AE" w:rsidRPr="00125FD1">
        <w:rPr>
          <w:rFonts w:ascii="Georgia" w:hAnsi="Georgia"/>
          <w:sz w:val="22"/>
          <w:szCs w:val="22"/>
        </w:rPr>
        <w:t xml:space="preserve"> </w:t>
      </w:r>
      <w:r w:rsidR="00E039F5" w:rsidRPr="00125FD1">
        <w:rPr>
          <w:rFonts w:ascii="Georgia" w:hAnsi="Georgia"/>
          <w:sz w:val="22"/>
          <w:szCs w:val="22"/>
        </w:rPr>
        <w:t xml:space="preserve">and </w:t>
      </w:r>
      <w:r w:rsidR="00125FD1">
        <w:rPr>
          <w:rFonts w:ascii="Georgia" w:hAnsi="Georgia"/>
          <w:sz w:val="22"/>
          <w:szCs w:val="22"/>
        </w:rPr>
        <w:t>Convener for T</w:t>
      </w:r>
      <w:r w:rsidR="00E039F5" w:rsidRPr="00125FD1">
        <w:rPr>
          <w:rFonts w:ascii="Georgia" w:hAnsi="Georgia"/>
          <w:sz w:val="22"/>
          <w:szCs w:val="22"/>
        </w:rPr>
        <w:t>he Frederick Douglass Institute</w:t>
      </w:r>
      <w:r w:rsidR="00125FD1">
        <w:rPr>
          <w:rFonts w:ascii="Georgia" w:hAnsi="Georgia"/>
          <w:sz w:val="22"/>
          <w:szCs w:val="22"/>
        </w:rPr>
        <w:t xml:space="preserve"> Collaborative (FDI Collaborative) of Pennsylvania’s State System </w:t>
      </w:r>
      <w:r w:rsidR="00D832FA">
        <w:rPr>
          <w:rFonts w:ascii="Georgia" w:hAnsi="Georgia"/>
          <w:sz w:val="22"/>
          <w:szCs w:val="22"/>
        </w:rPr>
        <w:t>of</w:t>
      </w:r>
      <w:r w:rsidR="00125FD1">
        <w:rPr>
          <w:rFonts w:ascii="Georgia" w:hAnsi="Georgia"/>
          <w:sz w:val="22"/>
          <w:szCs w:val="22"/>
        </w:rPr>
        <w:t xml:space="preserve"> Higher Education</w:t>
      </w:r>
      <w:r w:rsidR="00B161BB">
        <w:rPr>
          <w:rFonts w:ascii="Georgia" w:hAnsi="Georgia"/>
          <w:sz w:val="22"/>
          <w:szCs w:val="22"/>
        </w:rPr>
        <w:t xml:space="preserve">. </w:t>
      </w:r>
      <w:r w:rsidR="00D3662F">
        <w:rPr>
          <w:rFonts w:ascii="Georgia" w:hAnsi="Georgia"/>
          <w:sz w:val="22"/>
          <w:szCs w:val="22"/>
        </w:rPr>
        <w:t>Elected</w:t>
      </w:r>
      <w:r w:rsidR="005F676B">
        <w:rPr>
          <w:rFonts w:ascii="Georgia" w:hAnsi="Georgia"/>
          <w:sz w:val="22"/>
          <w:szCs w:val="22"/>
        </w:rPr>
        <w:t xml:space="preserve"> graduate program director</w:t>
      </w:r>
      <w:r w:rsidR="00D3662F">
        <w:rPr>
          <w:rFonts w:ascii="Georgia" w:hAnsi="Georgia"/>
          <w:sz w:val="22"/>
          <w:szCs w:val="22"/>
        </w:rPr>
        <w:t xml:space="preserve"> in 2017</w:t>
      </w:r>
      <w:r w:rsidR="005F676B">
        <w:rPr>
          <w:rFonts w:ascii="Georgia" w:hAnsi="Georgia"/>
          <w:sz w:val="22"/>
          <w:szCs w:val="22"/>
        </w:rPr>
        <w:t>, she has initiated a program re-visioning process to ensure that graduates emerge prepared for the 21</w:t>
      </w:r>
      <w:r w:rsidR="005F676B" w:rsidRPr="005F676B">
        <w:rPr>
          <w:rFonts w:ascii="Georgia" w:hAnsi="Georgia"/>
          <w:sz w:val="22"/>
          <w:szCs w:val="22"/>
          <w:vertAlign w:val="superscript"/>
        </w:rPr>
        <w:t>st</w:t>
      </w:r>
      <w:r w:rsidR="005F676B">
        <w:rPr>
          <w:rFonts w:ascii="Georgia" w:hAnsi="Georgia"/>
          <w:sz w:val="22"/>
          <w:szCs w:val="22"/>
        </w:rPr>
        <w:t xml:space="preserve"> century employment landscape they will navigate, both within the academy as well as outside of it.  To date the L&amp;C program has revamped its New Student Orientation and shifted its advising protocols to introduce career conversations from the first weeks </w:t>
      </w:r>
      <w:r w:rsidR="00D3662F">
        <w:rPr>
          <w:rFonts w:ascii="Georgia" w:hAnsi="Georgia"/>
          <w:sz w:val="22"/>
          <w:szCs w:val="22"/>
        </w:rPr>
        <w:t>of a student’s academic journey</w:t>
      </w:r>
      <w:r w:rsidR="005F676B">
        <w:rPr>
          <w:rFonts w:ascii="Georgia" w:hAnsi="Georgia"/>
          <w:sz w:val="22"/>
          <w:szCs w:val="22"/>
        </w:rPr>
        <w:t xml:space="preserve">, </w:t>
      </w:r>
      <w:r w:rsidR="00BF4411">
        <w:rPr>
          <w:rFonts w:ascii="Georgia" w:hAnsi="Georgia"/>
          <w:sz w:val="22"/>
          <w:szCs w:val="22"/>
        </w:rPr>
        <w:t>launched</w:t>
      </w:r>
      <w:r w:rsidR="005F676B">
        <w:rPr>
          <w:rFonts w:ascii="Georgia" w:hAnsi="Georgia"/>
          <w:sz w:val="22"/>
          <w:szCs w:val="22"/>
        </w:rPr>
        <w:t xml:space="preserve"> an </w:t>
      </w:r>
      <w:proofErr w:type="gramStart"/>
      <w:r w:rsidR="005F676B">
        <w:rPr>
          <w:rFonts w:ascii="Georgia" w:hAnsi="Georgia"/>
          <w:sz w:val="22"/>
          <w:szCs w:val="22"/>
        </w:rPr>
        <w:t>alumni</w:t>
      </w:r>
      <w:proofErr w:type="gramEnd"/>
      <w:r w:rsidR="005F676B">
        <w:rPr>
          <w:rFonts w:ascii="Georgia" w:hAnsi="Georgia"/>
          <w:sz w:val="22"/>
          <w:szCs w:val="22"/>
        </w:rPr>
        <w:t xml:space="preserve"> tracking and engagement </w:t>
      </w:r>
      <w:r w:rsidR="00BF4411">
        <w:rPr>
          <w:rFonts w:ascii="Georgia" w:hAnsi="Georgia"/>
          <w:sz w:val="22"/>
          <w:szCs w:val="22"/>
        </w:rPr>
        <w:t>initiative</w:t>
      </w:r>
      <w:r w:rsidR="005F676B">
        <w:rPr>
          <w:rFonts w:ascii="Georgia" w:hAnsi="Georgia"/>
          <w:sz w:val="22"/>
          <w:szCs w:val="22"/>
        </w:rPr>
        <w:t xml:space="preserve">, and begun to review major curricular milestones that students encounter to ensure they have the potential to serve a variety of career trajectories.  </w:t>
      </w:r>
    </w:p>
    <w:p w14:paraId="44C001AD" w14:textId="150D1D3F" w:rsidR="00BF4411" w:rsidRDefault="00BF4411" w:rsidP="000043AE">
      <w:pPr>
        <w:rPr>
          <w:rFonts w:ascii="Georgia" w:hAnsi="Georgia"/>
          <w:sz w:val="22"/>
          <w:szCs w:val="22"/>
        </w:rPr>
      </w:pPr>
    </w:p>
    <w:p w14:paraId="3327B3BC" w14:textId="62ED38D5" w:rsidR="00BF4411" w:rsidRDefault="00BF4411" w:rsidP="000043A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Serving as </w:t>
      </w:r>
      <w:r>
        <w:rPr>
          <w:rFonts w:ascii="Georgia" w:hAnsi="Georgia"/>
          <w:sz w:val="22"/>
          <w:szCs w:val="22"/>
        </w:rPr>
        <w:t>Convener for FDI Collaborative</w:t>
      </w:r>
      <w:r>
        <w:rPr>
          <w:rFonts w:ascii="Georgia" w:hAnsi="Georgia"/>
          <w:sz w:val="22"/>
          <w:szCs w:val="22"/>
        </w:rPr>
        <w:t xml:space="preserve"> since 2010</w:t>
      </w:r>
      <w:r>
        <w:rPr>
          <w:rFonts w:ascii="Georgia" w:hAnsi="Georgia"/>
          <w:sz w:val="22"/>
          <w:szCs w:val="22"/>
        </w:rPr>
        <w:t xml:space="preserve">, </w:t>
      </w:r>
      <w:r w:rsidRPr="00125FD1">
        <w:rPr>
          <w:rFonts w:ascii="Georgia" w:hAnsi="Georgia"/>
          <w:sz w:val="22"/>
          <w:szCs w:val="22"/>
        </w:rPr>
        <w:t>she works closely with the</w:t>
      </w:r>
      <w:r>
        <w:rPr>
          <w:rFonts w:ascii="Georgia" w:hAnsi="Georgia"/>
          <w:sz w:val="22"/>
          <w:szCs w:val="22"/>
        </w:rPr>
        <w:t xml:space="preserve"> Chancellor’s office and the</w:t>
      </w:r>
      <w:r w:rsidRPr="00125FD1">
        <w:rPr>
          <w:rFonts w:ascii="Georgia" w:hAnsi="Georgia"/>
          <w:sz w:val="22"/>
          <w:szCs w:val="22"/>
        </w:rPr>
        <w:t xml:space="preserve"> 14 directors of </w:t>
      </w:r>
      <w:r>
        <w:rPr>
          <w:rFonts w:ascii="Georgia" w:hAnsi="Georgia"/>
          <w:sz w:val="22"/>
          <w:szCs w:val="22"/>
        </w:rPr>
        <w:t>the local Frederick Douglass Institutes</w:t>
      </w:r>
      <w:r>
        <w:rPr>
          <w:rFonts w:ascii="Georgia" w:hAnsi="Georgia"/>
          <w:sz w:val="22"/>
          <w:szCs w:val="22"/>
        </w:rPr>
        <w:t xml:space="preserve"> to</w:t>
      </w:r>
      <w:r w:rsidRPr="00125FD1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engage </w:t>
      </w:r>
      <w:r w:rsidRPr="00125FD1">
        <w:rPr>
          <w:rFonts w:ascii="Georgia" w:hAnsi="Georgia"/>
          <w:sz w:val="22"/>
          <w:szCs w:val="22"/>
        </w:rPr>
        <w:t>low income, first generation, and historically underrepresented minority</w:t>
      </w:r>
      <w:r>
        <w:rPr>
          <w:rFonts w:ascii="Georgia" w:hAnsi="Georgia"/>
          <w:sz w:val="22"/>
          <w:szCs w:val="22"/>
        </w:rPr>
        <w:t xml:space="preserve"> </w:t>
      </w:r>
      <w:r w:rsidRPr="00125FD1">
        <w:rPr>
          <w:rFonts w:ascii="Georgia" w:hAnsi="Georgia"/>
          <w:sz w:val="22"/>
          <w:szCs w:val="22"/>
        </w:rPr>
        <w:t>students in high impact, transformative educational opportunities</w:t>
      </w:r>
      <w:r>
        <w:rPr>
          <w:rFonts w:ascii="Georgia" w:hAnsi="Georgia"/>
          <w:sz w:val="22"/>
          <w:szCs w:val="22"/>
        </w:rPr>
        <w:t>. Under her leadership a system-wide Douglass Debate Society and a national campaign to connect students and faculty of color in conversations about careers in the professoriate—entitled the Inclusive Future Faculty Initiative—</w:t>
      </w:r>
      <w:r>
        <w:rPr>
          <w:rFonts w:ascii="Georgia" w:hAnsi="Georgia"/>
          <w:sz w:val="22"/>
          <w:szCs w:val="22"/>
        </w:rPr>
        <w:t>has been started.</w:t>
      </w:r>
    </w:p>
    <w:p w14:paraId="226BD558" w14:textId="77777777" w:rsidR="005713C6" w:rsidRDefault="005713C6" w:rsidP="000043AE">
      <w:pPr>
        <w:rPr>
          <w:rFonts w:ascii="Georgia" w:hAnsi="Georgia"/>
          <w:sz w:val="22"/>
          <w:szCs w:val="22"/>
        </w:rPr>
      </w:pPr>
    </w:p>
    <w:p w14:paraId="1DE459B1" w14:textId="54953EAA" w:rsidR="005713C6" w:rsidRDefault="005713C6" w:rsidP="000043A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Dr. Watson </w:t>
      </w:r>
      <w:r w:rsidR="00515F3E">
        <w:rPr>
          <w:rFonts w:ascii="Georgia" w:hAnsi="Georgia"/>
          <w:sz w:val="22"/>
          <w:szCs w:val="22"/>
        </w:rPr>
        <w:t xml:space="preserve">has </w:t>
      </w:r>
      <w:r>
        <w:rPr>
          <w:rFonts w:ascii="Georgia" w:hAnsi="Georgia"/>
          <w:sz w:val="22"/>
          <w:szCs w:val="22"/>
        </w:rPr>
        <w:t>also served</w:t>
      </w:r>
      <w:r w:rsidR="00515F3E">
        <w:rPr>
          <w:rFonts w:ascii="Georgia" w:hAnsi="Georgia"/>
          <w:sz w:val="22"/>
          <w:szCs w:val="22"/>
        </w:rPr>
        <w:t xml:space="preserve"> in a number of university-level appointments to advance various initiatives.</w:t>
      </w:r>
      <w:r>
        <w:rPr>
          <w:rFonts w:ascii="Georgia" w:hAnsi="Georgia"/>
          <w:sz w:val="22"/>
          <w:szCs w:val="22"/>
        </w:rPr>
        <w:t xml:space="preserve"> </w:t>
      </w:r>
      <w:r w:rsidR="00515F3E"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 xml:space="preserve">s Dean’s Associate for the College of Humanities and Social Sciences at </w:t>
      </w:r>
      <w:r w:rsidR="00D832FA">
        <w:rPr>
          <w:rFonts w:ascii="Georgia" w:hAnsi="Georgia"/>
          <w:sz w:val="22"/>
          <w:szCs w:val="22"/>
        </w:rPr>
        <w:t>IUP</w:t>
      </w:r>
      <w:r>
        <w:rPr>
          <w:rFonts w:ascii="Georgia" w:hAnsi="Georgia"/>
          <w:sz w:val="22"/>
          <w:szCs w:val="22"/>
        </w:rPr>
        <w:t xml:space="preserve"> (2003-2007). In that position she was responsible </w:t>
      </w:r>
      <w:r w:rsidR="0082034F">
        <w:rPr>
          <w:rFonts w:ascii="Georgia" w:hAnsi="Georgia"/>
          <w:sz w:val="22"/>
          <w:szCs w:val="22"/>
        </w:rPr>
        <w:t xml:space="preserve">implementing </w:t>
      </w:r>
      <w:r>
        <w:rPr>
          <w:rFonts w:ascii="Georgia" w:hAnsi="Georgia"/>
          <w:sz w:val="22"/>
          <w:szCs w:val="22"/>
        </w:rPr>
        <w:t xml:space="preserve">the academic </w:t>
      </w:r>
      <w:r w:rsidR="0082034F">
        <w:rPr>
          <w:rFonts w:ascii="Georgia" w:hAnsi="Georgia"/>
          <w:sz w:val="22"/>
          <w:szCs w:val="22"/>
        </w:rPr>
        <w:t xml:space="preserve">vision of the college dean, including monitoring and reporting student progress and success, </w:t>
      </w:r>
      <w:r w:rsidR="00D832FA">
        <w:rPr>
          <w:rFonts w:ascii="Georgia" w:hAnsi="Georgia"/>
          <w:sz w:val="22"/>
          <w:szCs w:val="22"/>
        </w:rPr>
        <w:t>supporting faculty and student research through the management of special project and independent study budgets of approximately $60,000 annually, and</w:t>
      </w:r>
      <w:r w:rsidR="00D832FA" w:rsidRPr="00D832FA">
        <w:rPr>
          <w:rFonts w:ascii="Georgia" w:hAnsi="Georgia"/>
          <w:sz w:val="22"/>
          <w:szCs w:val="22"/>
        </w:rPr>
        <w:t xml:space="preserve"> </w:t>
      </w:r>
      <w:r w:rsidR="00D832FA">
        <w:rPr>
          <w:rFonts w:ascii="Georgia" w:hAnsi="Georgia"/>
          <w:sz w:val="22"/>
          <w:szCs w:val="22"/>
        </w:rPr>
        <w:t xml:space="preserve">developing the college strategic plan and preparing the college for a </w:t>
      </w:r>
      <w:r w:rsidR="00D832FA" w:rsidRPr="005713C6">
        <w:rPr>
          <w:rFonts w:ascii="Georgia" w:hAnsi="Georgia"/>
          <w:sz w:val="22"/>
          <w:szCs w:val="22"/>
        </w:rPr>
        <w:t>Middle States review</w:t>
      </w:r>
      <w:r w:rsidR="00B161BB">
        <w:rPr>
          <w:rFonts w:ascii="Georgia" w:hAnsi="Georgia"/>
          <w:sz w:val="22"/>
          <w:szCs w:val="22"/>
        </w:rPr>
        <w:t xml:space="preserve">. </w:t>
      </w:r>
      <w:r w:rsidR="00D832FA">
        <w:rPr>
          <w:rFonts w:ascii="Georgia" w:hAnsi="Georgia"/>
          <w:sz w:val="22"/>
          <w:szCs w:val="22"/>
        </w:rPr>
        <w:t>Additionally, she spearheaded the development of a first-year experience curriculum in the, co-chaired</w:t>
      </w:r>
      <w:r w:rsidR="0082034F">
        <w:rPr>
          <w:rFonts w:ascii="Georgia" w:hAnsi="Georgia"/>
          <w:sz w:val="22"/>
          <w:szCs w:val="22"/>
        </w:rPr>
        <w:t xml:space="preserve"> the </w:t>
      </w:r>
      <w:r w:rsidR="0082034F" w:rsidRPr="005713C6">
        <w:rPr>
          <w:rFonts w:ascii="Georgia" w:hAnsi="Georgia"/>
          <w:sz w:val="22"/>
          <w:szCs w:val="22"/>
        </w:rPr>
        <w:t>College Assessment Committee</w:t>
      </w:r>
      <w:r w:rsidR="0082034F">
        <w:rPr>
          <w:rFonts w:ascii="Georgia" w:hAnsi="Georgia"/>
          <w:sz w:val="22"/>
          <w:szCs w:val="22"/>
        </w:rPr>
        <w:t xml:space="preserve"> to develop and implement a c</w:t>
      </w:r>
      <w:r w:rsidR="0082034F" w:rsidRPr="005713C6">
        <w:rPr>
          <w:rFonts w:ascii="Georgia" w:hAnsi="Georgia"/>
          <w:sz w:val="22"/>
          <w:szCs w:val="22"/>
        </w:rPr>
        <w:t>ollege</w:t>
      </w:r>
      <w:r w:rsidR="0082034F">
        <w:rPr>
          <w:rFonts w:ascii="Georgia" w:hAnsi="Georgia"/>
          <w:sz w:val="22"/>
          <w:szCs w:val="22"/>
        </w:rPr>
        <w:t>-wide</w:t>
      </w:r>
      <w:r w:rsidR="0082034F" w:rsidRPr="005713C6">
        <w:rPr>
          <w:rFonts w:ascii="Georgia" w:hAnsi="Georgia"/>
          <w:sz w:val="22"/>
          <w:szCs w:val="22"/>
        </w:rPr>
        <w:t xml:space="preserve"> assessment plan</w:t>
      </w:r>
      <w:r w:rsidR="0082034F">
        <w:rPr>
          <w:rFonts w:ascii="Georgia" w:hAnsi="Georgia"/>
          <w:sz w:val="22"/>
          <w:szCs w:val="22"/>
        </w:rPr>
        <w:t xml:space="preserve">, </w:t>
      </w:r>
      <w:r w:rsidR="00D832FA">
        <w:rPr>
          <w:rFonts w:ascii="Georgia" w:hAnsi="Georgia"/>
          <w:sz w:val="22"/>
          <w:szCs w:val="22"/>
        </w:rPr>
        <w:t xml:space="preserve">and </w:t>
      </w:r>
      <w:r w:rsidR="0082034F">
        <w:rPr>
          <w:rFonts w:ascii="Georgia" w:hAnsi="Georgia"/>
          <w:sz w:val="22"/>
          <w:szCs w:val="22"/>
        </w:rPr>
        <w:t>support</w:t>
      </w:r>
      <w:r w:rsidR="00D832FA">
        <w:rPr>
          <w:rFonts w:ascii="Georgia" w:hAnsi="Georgia"/>
          <w:sz w:val="22"/>
          <w:szCs w:val="22"/>
        </w:rPr>
        <w:t>ed</w:t>
      </w:r>
      <w:r w:rsidR="0082034F">
        <w:rPr>
          <w:rFonts w:ascii="Georgia" w:hAnsi="Georgia"/>
          <w:sz w:val="22"/>
          <w:szCs w:val="22"/>
        </w:rPr>
        <w:t xml:space="preserve"> college technology use </w:t>
      </w:r>
      <w:r w:rsidR="00D832FA">
        <w:rPr>
          <w:rFonts w:ascii="Georgia" w:hAnsi="Georgia"/>
          <w:sz w:val="22"/>
          <w:szCs w:val="22"/>
        </w:rPr>
        <w:t>by working collaboratively with</w:t>
      </w:r>
      <w:r w:rsidR="0082034F">
        <w:rPr>
          <w:rFonts w:ascii="Georgia" w:hAnsi="Georgia"/>
          <w:sz w:val="22"/>
          <w:szCs w:val="22"/>
        </w:rPr>
        <w:t xml:space="preserve"> t</w:t>
      </w:r>
      <w:r w:rsidR="0082034F" w:rsidRPr="005713C6">
        <w:rPr>
          <w:rFonts w:ascii="Georgia" w:hAnsi="Georgia"/>
          <w:sz w:val="22"/>
          <w:szCs w:val="22"/>
        </w:rPr>
        <w:t>he College Technology Manager</w:t>
      </w:r>
      <w:r w:rsidR="00D832FA">
        <w:rPr>
          <w:rFonts w:ascii="Georgia" w:hAnsi="Georgia"/>
          <w:sz w:val="22"/>
          <w:szCs w:val="22"/>
        </w:rPr>
        <w:t xml:space="preserve"> and technology committee</w:t>
      </w:r>
      <w:r w:rsidR="00B161BB" w:rsidRPr="00F57ADD">
        <w:rPr>
          <w:rFonts w:ascii="Georgia" w:hAnsi="Georgia"/>
          <w:sz w:val="22"/>
          <w:szCs w:val="22"/>
        </w:rPr>
        <w:t>.</w:t>
      </w:r>
      <w:r w:rsidR="00B161BB">
        <w:rPr>
          <w:rFonts w:ascii="Georgia" w:hAnsi="Georgia"/>
          <w:sz w:val="22"/>
          <w:szCs w:val="22"/>
        </w:rPr>
        <w:t xml:space="preserve"> </w:t>
      </w:r>
      <w:r w:rsidR="0082034F">
        <w:rPr>
          <w:rFonts w:ascii="Georgia" w:hAnsi="Georgia"/>
          <w:sz w:val="22"/>
          <w:szCs w:val="22"/>
        </w:rPr>
        <w:t xml:space="preserve"> </w:t>
      </w:r>
      <w:r w:rsidR="00515F3E">
        <w:rPr>
          <w:rFonts w:ascii="Georgia" w:hAnsi="Georgia"/>
          <w:sz w:val="22"/>
          <w:szCs w:val="22"/>
        </w:rPr>
        <w:t>She currently serves on the University Planning Council, which is tasked with identifying and proposing promising innovations to ensure student success during a time of great transition at the university, and is a member of the INSPIRE team, a group of faculty and administrators appointed to conduct a comprehensive review of all academic programs offered at IUP.</w:t>
      </w:r>
    </w:p>
    <w:p w14:paraId="5C519D6C" w14:textId="77777777" w:rsidR="005713C6" w:rsidRDefault="005713C6" w:rsidP="000043AE">
      <w:pPr>
        <w:rPr>
          <w:rFonts w:ascii="Georgia" w:hAnsi="Georgia"/>
          <w:sz w:val="22"/>
          <w:szCs w:val="22"/>
        </w:rPr>
      </w:pPr>
    </w:p>
    <w:p w14:paraId="43924E6B" w14:textId="799DE558" w:rsidR="000F1F41" w:rsidRDefault="00207A40" w:rsidP="0031569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Dr. Watson </w:t>
      </w:r>
      <w:r w:rsidR="00C83970" w:rsidRPr="00125FD1">
        <w:rPr>
          <w:rFonts w:ascii="Georgia" w:hAnsi="Georgia"/>
          <w:sz w:val="22"/>
          <w:szCs w:val="22"/>
        </w:rPr>
        <w:t>teaches, publishes and presents on a range of literature focusing on 20</w:t>
      </w:r>
      <w:r w:rsidR="00C83970" w:rsidRPr="00125FD1">
        <w:rPr>
          <w:rFonts w:ascii="Georgia" w:hAnsi="Georgia"/>
          <w:sz w:val="22"/>
          <w:szCs w:val="22"/>
          <w:vertAlign w:val="superscript"/>
        </w:rPr>
        <w:t>th</w:t>
      </w:r>
      <w:r w:rsidR="00C83970" w:rsidRPr="00125FD1">
        <w:rPr>
          <w:rFonts w:ascii="Georgia" w:hAnsi="Georgia"/>
          <w:sz w:val="22"/>
          <w:szCs w:val="22"/>
        </w:rPr>
        <w:t xml:space="preserve"> century African American literature; Southern American literature, and critical race and</w:t>
      </w:r>
      <w:r w:rsidR="004D3594">
        <w:rPr>
          <w:rFonts w:ascii="Georgia" w:hAnsi="Georgia"/>
          <w:sz w:val="22"/>
          <w:szCs w:val="22"/>
        </w:rPr>
        <w:t xml:space="preserve"> critical</w:t>
      </w:r>
      <w:r w:rsidR="00C83970" w:rsidRPr="00125FD1">
        <w:rPr>
          <w:rFonts w:ascii="Georgia" w:hAnsi="Georgia"/>
          <w:sz w:val="22"/>
          <w:szCs w:val="22"/>
        </w:rPr>
        <w:t xml:space="preserve"> whiteness studies</w:t>
      </w:r>
      <w:r>
        <w:rPr>
          <w:rFonts w:ascii="Georgia" w:hAnsi="Georgia"/>
          <w:sz w:val="22"/>
          <w:szCs w:val="22"/>
        </w:rPr>
        <w:t>.</w:t>
      </w:r>
      <w:r w:rsidR="00C83970" w:rsidRPr="00125FD1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She</w:t>
      </w:r>
      <w:r w:rsidR="00C83970" w:rsidRPr="00125FD1">
        <w:rPr>
          <w:rFonts w:ascii="Georgia" w:hAnsi="Georgia"/>
          <w:sz w:val="22"/>
          <w:szCs w:val="22"/>
        </w:rPr>
        <w:t xml:space="preserve"> </w:t>
      </w:r>
      <w:r w:rsidR="004D3594">
        <w:rPr>
          <w:rFonts w:ascii="Georgia" w:hAnsi="Georgia"/>
          <w:sz w:val="22"/>
          <w:szCs w:val="22"/>
        </w:rPr>
        <w:t>is</w:t>
      </w:r>
      <w:r w:rsidR="00E039F5" w:rsidRPr="00125FD1">
        <w:rPr>
          <w:rFonts w:ascii="Georgia" w:hAnsi="Georgia"/>
          <w:sz w:val="22"/>
          <w:szCs w:val="22"/>
        </w:rPr>
        <w:t xml:space="preserve"> author of </w:t>
      </w:r>
      <w:r w:rsidR="00E039F5" w:rsidRPr="00125FD1">
        <w:rPr>
          <w:rFonts w:ascii="Georgia" w:hAnsi="Georgia"/>
          <w:i/>
          <w:sz w:val="22"/>
          <w:szCs w:val="22"/>
        </w:rPr>
        <w:t>The Souls of White Folks: African American Writers Theorize Whiteness</w:t>
      </w:r>
      <w:r w:rsidR="003955E6" w:rsidRPr="00125FD1">
        <w:rPr>
          <w:rFonts w:ascii="Georgia" w:hAnsi="Georgia"/>
          <w:i/>
          <w:sz w:val="22"/>
          <w:szCs w:val="22"/>
        </w:rPr>
        <w:t xml:space="preserve"> </w:t>
      </w:r>
      <w:r w:rsidR="003955E6" w:rsidRPr="00125FD1">
        <w:rPr>
          <w:rFonts w:ascii="Georgia" w:hAnsi="Georgia"/>
          <w:sz w:val="22"/>
          <w:szCs w:val="22"/>
        </w:rPr>
        <w:t>(</w:t>
      </w:r>
      <w:r w:rsidR="00E039F5" w:rsidRPr="00125FD1">
        <w:rPr>
          <w:rFonts w:ascii="Georgia" w:hAnsi="Georgia"/>
          <w:sz w:val="22"/>
          <w:szCs w:val="22"/>
        </w:rPr>
        <w:t>University Press of Mississippi</w:t>
      </w:r>
      <w:r w:rsidR="003955E6" w:rsidRPr="00125FD1">
        <w:rPr>
          <w:rFonts w:ascii="Georgia" w:hAnsi="Georgia"/>
          <w:sz w:val="22"/>
          <w:szCs w:val="22"/>
        </w:rPr>
        <w:t>,</w:t>
      </w:r>
      <w:r w:rsidR="00E039F5" w:rsidRPr="00125FD1">
        <w:rPr>
          <w:rFonts w:ascii="Georgia" w:hAnsi="Georgia"/>
          <w:sz w:val="22"/>
          <w:szCs w:val="22"/>
        </w:rPr>
        <w:t xml:space="preserve"> 2013</w:t>
      </w:r>
      <w:r w:rsidR="003955E6" w:rsidRPr="00125FD1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and the co-editor of </w:t>
      </w:r>
      <w:r w:rsidR="0031569C" w:rsidRPr="0031569C">
        <w:rPr>
          <w:rFonts w:ascii="Georgia" w:hAnsi="Georgia"/>
          <w:i/>
          <w:sz w:val="22"/>
          <w:szCs w:val="22"/>
        </w:rPr>
        <w:t>Unveiling Whiteness in the 21st Century: Global Manifestations, Transdisciplinary Interventions</w:t>
      </w:r>
      <w:r w:rsidR="0031569C" w:rsidRPr="0031569C">
        <w:rPr>
          <w:rFonts w:ascii="Georgia" w:hAnsi="Georgia"/>
          <w:sz w:val="22"/>
          <w:szCs w:val="22"/>
        </w:rPr>
        <w:t xml:space="preserve"> </w:t>
      </w:r>
      <w:r w:rsidR="0031569C">
        <w:rPr>
          <w:rFonts w:ascii="Georgia" w:hAnsi="Georgia"/>
          <w:sz w:val="22"/>
          <w:szCs w:val="22"/>
        </w:rPr>
        <w:t>(</w:t>
      </w:r>
      <w:r w:rsidR="0031569C" w:rsidRPr="0031569C">
        <w:rPr>
          <w:rFonts w:ascii="Georgia" w:hAnsi="Georgia"/>
          <w:sz w:val="22"/>
          <w:szCs w:val="22"/>
        </w:rPr>
        <w:t>Lexington Books, 2014</w:t>
      </w:r>
      <w:r w:rsidR="0031569C">
        <w:rPr>
          <w:rFonts w:ascii="Georgia" w:hAnsi="Georgia"/>
          <w:sz w:val="22"/>
          <w:szCs w:val="22"/>
        </w:rPr>
        <w:t>)</w:t>
      </w:r>
      <w:r w:rsidR="00B161BB">
        <w:rPr>
          <w:rFonts w:ascii="Georgia" w:hAnsi="Georgia"/>
          <w:sz w:val="22"/>
          <w:szCs w:val="22"/>
        </w:rPr>
        <w:t xml:space="preserve">. </w:t>
      </w:r>
      <w:r w:rsidR="00515F3E">
        <w:rPr>
          <w:rFonts w:ascii="Georgia" w:hAnsi="Georgia"/>
          <w:sz w:val="22"/>
          <w:szCs w:val="22"/>
        </w:rPr>
        <w:t xml:space="preserve">Her latest project, </w:t>
      </w:r>
      <w:r w:rsidR="00515F3E">
        <w:rPr>
          <w:rFonts w:ascii="Georgia" w:hAnsi="Georgia"/>
          <w:i/>
          <w:sz w:val="22"/>
          <w:szCs w:val="22"/>
        </w:rPr>
        <w:t xml:space="preserve">The Short Stories of Frank </w:t>
      </w:r>
      <w:proofErr w:type="spellStart"/>
      <w:r w:rsidR="00515F3E">
        <w:rPr>
          <w:rFonts w:ascii="Georgia" w:hAnsi="Georgia"/>
          <w:i/>
          <w:sz w:val="22"/>
          <w:szCs w:val="22"/>
        </w:rPr>
        <w:t>Yerby</w:t>
      </w:r>
      <w:proofErr w:type="spellEnd"/>
      <w:r w:rsidR="00515F3E">
        <w:rPr>
          <w:rFonts w:ascii="Georgia" w:hAnsi="Georgia"/>
          <w:sz w:val="22"/>
          <w:szCs w:val="22"/>
        </w:rPr>
        <w:t xml:space="preserve">, will be available in May 2020. </w:t>
      </w:r>
      <w:r w:rsidR="00E22FCE">
        <w:rPr>
          <w:rFonts w:ascii="Georgia" w:hAnsi="Georgia"/>
          <w:sz w:val="22"/>
          <w:szCs w:val="22"/>
        </w:rPr>
        <w:t>S</w:t>
      </w:r>
      <w:r w:rsidR="000F1F41">
        <w:rPr>
          <w:rFonts w:ascii="Georgia" w:hAnsi="Georgia"/>
          <w:sz w:val="22"/>
          <w:szCs w:val="22"/>
        </w:rPr>
        <w:t xml:space="preserve">he has </w:t>
      </w:r>
      <w:r w:rsidR="007C42DC">
        <w:rPr>
          <w:rFonts w:ascii="Georgia" w:hAnsi="Georgia"/>
          <w:sz w:val="22"/>
          <w:szCs w:val="22"/>
        </w:rPr>
        <w:t>secur</w:t>
      </w:r>
      <w:r w:rsidR="000F1F41">
        <w:rPr>
          <w:rFonts w:ascii="Georgia" w:hAnsi="Georgia"/>
          <w:sz w:val="22"/>
          <w:szCs w:val="22"/>
        </w:rPr>
        <w:t xml:space="preserve">ed over </w:t>
      </w:r>
      <w:r w:rsidR="007C42DC">
        <w:rPr>
          <w:rFonts w:ascii="Georgia" w:hAnsi="Georgia"/>
          <w:sz w:val="22"/>
          <w:szCs w:val="22"/>
        </w:rPr>
        <w:t>$</w:t>
      </w:r>
      <w:r w:rsidR="00515F3E">
        <w:rPr>
          <w:rFonts w:ascii="Georgia" w:hAnsi="Georgia"/>
          <w:sz w:val="22"/>
          <w:szCs w:val="22"/>
        </w:rPr>
        <w:t>6</w:t>
      </w:r>
      <w:r w:rsidR="007C42DC">
        <w:rPr>
          <w:rFonts w:ascii="Georgia" w:hAnsi="Georgia"/>
          <w:sz w:val="22"/>
          <w:szCs w:val="22"/>
        </w:rPr>
        <w:t xml:space="preserve">00,000 in internal and external funding to </w:t>
      </w:r>
      <w:r w:rsidR="00FB528A">
        <w:rPr>
          <w:rFonts w:ascii="Georgia" w:hAnsi="Georgia"/>
          <w:sz w:val="22"/>
          <w:szCs w:val="22"/>
        </w:rPr>
        <w:t>advance</w:t>
      </w:r>
      <w:bookmarkStart w:id="0" w:name="_GoBack"/>
      <w:bookmarkEnd w:id="0"/>
      <w:r w:rsidR="007C42DC">
        <w:rPr>
          <w:rFonts w:ascii="Georgia" w:hAnsi="Georgia"/>
          <w:sz w:val="22"/>
          <w:szCs w:val="22"/>
        </w:rPr>
        <w:t xml:space="preserve"> </w:t>
      </w:r>
      <w:r w:rsidR="00FB528A">
        <w:rPr>
          <w:rFonts w:ascii="Georgia" w:hAnsi="Georgia"/>
          <w:sz w:val="22"/>
          <w:szCs w:val="22"/>
        </w:rPr>
        <w:t xml:space="preserve">her </w:t>
      </w:r>
      <w:r w:rsidR="007C42DC">
        <w:rPr>
          <w:rFonts w:ascii="Georgia" w:hAnsi="Georgia"/>
          <w:sz w:val="22"/>
          <w:szCs w:val="22"/>
        </w:rPr>
        <w:t xml:space="preserve">scholarship and </w:t>
      </w:r>
      <w:r w:rsidR="00FB528A">
        <w:rPr>
          <w:rFonts w:ascii="Georgia" w:hAnsi="Georgia"/>
          <w:sz w:val="22"/>
          <w:szCs w:val="22"/>
        </w:rPr>
        <w:t>to support university and systemwide diversity</w:t>
      </w:r>
      <w:r w:rsidR="007C42DC">
        <w:rPr>
          <w:rFonts w:ascii="Georgia" w:hAnsi="Georgia"/>
          <w:sz w:val="22"/>
          <w:szCs w:val="22"/>
        </w:rPr>
        <w:t>.</w:t>
      </w:r>
    </w:p>
    <w:p w14:paraId="2450D499" w14:textId="77777777" w:rsidR="005D2FA6" w:rsidRDefault="005D2FA6" w:rsidP="0031569C">
      <w:pPr>
        <w:rPr>
          <w:rFonts w:ascii="Georgia" w:hAnsi="Georgia"/>
          <w:sz w:val="22"/>
          <w:szCs w:val="22"/>
        </w:rPr>
      </w:pPr>
    </w:p>
    <w:p w14:paraId="546B3758" w14:textId="50356D45" w:rsidR="00F558DE" w:rsidRPr="00BE6A53" w:rsidRDefault="00DC4D9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Dr</w:t>
      </w:r>
      <w:r w:rsidR="0031569C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  <w:r w:rsidR="0031569C">
        <w:rPr>
          <w:rFonts w:ascii="Georgia" w:hAnsi="Georgia"/>
          <w:sz w:val="22"/>
          <w:szCs w:val="22"/>
        </w:rPr>
        <w:t>Watson</w:t>
      </w:r>
      <w:r w:rsidR="00C83970" w:rsidRPr="00125FD1">
        <w:rPr>
          <w:rFonts w:ascii="Georgia" w:hAnsi="Georgia"/>
          <w:sz w:val="22"/>
          <w:szCs w:val="22"/>
        </w:rPr>
        <w:t xml:space="preserve"> completed graduate work at the University of California at Berkeley before earning her PhD in English from Rice University</w:t>
      </w:r>
      <w:r w:rsidR="0031569C">
        <w:rPr>
          <w:rFonts w:ascii="Georgia" w:hAnsi="Georgia"/>
          <w:sz w:val="22"/>
          <w:szCs w:val="22"/>
        </w:rPr>
        <w:t xml:space="preserve"> (Houston, TX) in 1997</w:t>
      </w:r>
      <w:r w:rsidR="00B161BB">
        <w:rPr>
          <w:rFonts w:ascii="Georgia" w:hAnsi="Georgia"/>
          <w:sz w:val="22"/>
          <w:szCs w:val="22"/>
        </w:rPr>
        <w:t xml:space="preserve">. </w:t>
      </w:r>
    </w:p>
    <w:sectPr w:rsidR="00F558DE" w:rsidRPr="00BE6A53" w:rsidSect="005E2B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81"/>
    <w:rsid w:val="000043AE"/>
    <w:rsid w:val="000E4D8F"/>
    <w:rsid w:val="000F1F41"/>
    <w:rsid w:val="00125FD1"/>
    <w:rsid w:val="00207A40"/>
    <w:rsid w:val="002348B1"/>
    <w:rsid w:val="002D0F53"/>
    <w:rsid w:val="0031569C"/>
    <w:rsid w:val="003578D5"/>
    <w:rsid w:val="003955E6"/>
    <w:rsid w:val="003B2741"/>
    <w:rsid w:val="004C77E9"/>
    <w:rsid w:val="004D3594"/>
    <w:rsid w:val="00515F3E"/>
    <w:rsid w:val="005713C6"/>
    <w:rsid w:val="005D2FA6"/>
    <w:rsid w:val="005E2BBE"/>
    <w:rsid w:val="005F676B"/>
    <w:rsid w:val="00620AC3"/>
    <w:rsid w:val="00622A1F"/>
    <w:rsid w:val="007C42DC"/>
    <w:rsid w:val="0082034F"/>
    <w:rsid w:val="00856B48"/>
    <w:rsid w:val="00867929"/>
    <w:rsid w:val="008D3346"/>
    <w:rsid w:val="00A15810"/>
    <w:rsid w:val="00AC5E37"/>
    <w:rsid w:val="00AC78A9"/>
    <w:rsid w:val="00AD1181"/>
    <w:rsid w:val="00B161BB"/>
    <w:rsid w:val="00BE6A53"/>
    <w:rsid w:val="00BF4411"/>
    <w:rsid w:val="00C558B1"/>
    <w:rsid w:val="00C83970"/>
    <w:rsid w:val="00D3662F"/>
    <w:rsid w:val="00D832FA"/>
    <w:rsid w:val="00DC4D9D"/>
    <w:rsid w:val="00E039F5"/>
    <w:rsid w:val="00E22FCE"/>
    <w:rsid w:val="00EE0128"/>
    <w:rsid w:val="00F558DE"/>
    <w:rsid w:val="00F57ADD"/>
    <w:rsid w:val="00FB528A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5B9BE"/>
  <w15:docId w15:val="{0CD0CD2E-0060-204D-9448-790A545B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03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85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49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91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Indiana University of Pa.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IDC</dc:creator>
  <cp:lastModifiedBy>Microsoft Office User</cp:lastModifiedBy>
  <cp:revision>5</cp:revision>
  <dcterms:created xsi:type="dcterms:W3CDTF">2019-12-05T04:11:00Z</dcterms:created>
  <dcterms:modified xsi:type="dcterms:W3CDTF">2019-12-12T11:35:00Z</dcterms:modified>
</cp:coreProperties>
</file>