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22" w:rsidRPr="00253206" w:rsidRDefault="00EE3A22" w:rsidP="004558F3">
      <w:pPr>
        <w:tabs>
          <w:tab w:val="left" w:pos="4065"/>
        </w:tabs>
        <w:contextualSpacing/>
        <w:rPr>
          <w:rFonts w:ascii="Arial" w:hAnsi="Arial" w:cs="Arial"/>
          <w:sz w:val="2"/>
          <w:szCs w:val="24"/>
        </w:rPr>
        <w:sectPr w:rsidR="00EE3A22" w:rsidRPr="00253206" w:rsidSect="00D96820">
          <w:footerReference w:type="default" r:id="rId7"/>
          <w:headerReference w:type="first" r:id="rId8"/>
          <w:footerReference w:type="first" r:id="rId9"/>
          <w:pgSz w:w="12240" w:h="15840"/>
          <w:pgMar w:top="2880" w:right="720" w:bottom="1440" w:left="720" w:header="720" w:footer="720" w:gutter="0"/>
          <w:cols w:space="720"/>
          <w:titlePg/>
          <w:docGrid w:linePitch="360"/>
        </w:sectPr>
      </w:pPr>
    </w:p>
    <w:p w:rsidR="00B03A6C" w:rsidRPr="00B03A6C" w:rsidRDefault="00B03A6C" w:rsidP="00B03A6C">
      <w:pPr>
        <w:widowControl w:val="0"/>
        <w:snapToGrid w:val="0"/>
        <w:spacing w:before="100" w:beforeAutospacing="1" w:after="100" w:afterAutospacing="1" w:line="240" w:lineRule="auto"/>
        <w:contextualSpacing/>
        <w:rPr>
          <w:rFonts w:ascii="Arial" w:eastAsia="Times New Roman" w:hAnsi="Arial" w:cs="Arial"/>
          <w:color w:val="000000"/>
          <w:sz w:val="6"/>
          <w:szCs w:val="24"/>
        </w:rPr>
      </w:pPr>
    </w:p>
    <w:p w:rsidR="00E15470" w:rsidRDefault="00E15470" w:rsidP="00B03A6C">
      <w:pPr>
        <w:widowControl w:val="0"/>
        <w:snapToGrid w:val="0"/>
        <w:spacing w:before="100" w:beforeAutospacing="1" w:after="100" w:afterAutospacing="1" w:line="240" w:lineRule="auto"/>
        <w:contextualSpacing/>
        <w:rPr>
          <w:rFonts w:ascii="Arial" w:eastAsia="Times New Roman" w:hAnsi="Arial" w:cs="Arial"/>
          <w:color w:val="000000"/>
          <w:sz w:val="24"/>
          <w:szCs w:val="24"/>
        </w:rPr>
      </w:pPr>
      <w:r w:rsidRPr="00E15470">
        <w:rPr>
          <w:rFonts w:ascii="Arial" w:eastAsia="Times New Roman" w:hAnsi="Arial" w:cs="Arial"/>
          <w:color w:val="000000"/>
          <w:sz w:val="24"/>
          <w:szCs w:val="24"/>
        </w:rPr>
        <w:t>A learning disability is a perceptual difficulty. Any one of the sense’s functioning can be impaired. A learning disability is most likely to be one of a genetic, neurological origin</w:t>
      </w:r>
      <w:r w:rsidRPr="00E15470">
        <w:rPr>
          <w:rFonts w:ascii="Arial" w:eastAsia="Times New Roman" w:hAnsi="Arial" w:cs="Arial"/>
          <w:bCs/>
          <w:color w:val="000000"/>
          <w:sz w:val="24"/>
          <w:szCs w:val="24"/>
        </w:rPr>
        <w:t>.</w:t>
      </w:r>
      <w:r w:rsidRPr="00E15470">
        <w:rPr>
          <w:rFonts w:ascii="Arial" w:eastAsia="Times New Roman" w:hAnsi="Arial" w:cs="Arial"/>
          <w:color w:val="000000"/>
          <w:sz w:val="24"/>
          <w:szCs w:val="24"/>
        </w:rPr>
        <w:t xml:space="preserve"> Learning disabilities may be categorized broadly as reading, language, processing and mathematics deficits. The majority of students with learning disabilities have their primary deficits in basic reading skills or written expression. </w:t>
      </w:r>
    </w:p>
    <w:p w:rsidR="00B03A6C" w:rsidRPr="00E15470" w:rsidRDefault="00B03A6C" w:rsidP="00B03A6C">
      <w:pPr>
        <w:widowControl w:val="0"/>
        <w:snapToGrid w:val="0"/>
        <w:spacing w:before="100" w:beforeAutospacing="1" w:after="100" w:afterAutospacing="1" w:line="240" w:lineRule="auto"/>
        <w:contextualSpacing/>
        <w:rPr>
          <w:rFonts w:ascii="Arial" w:eastAsia="Times New Roman" w:hAnsi="Arial" w:cs="Arial"/>
          <w:color w:val="000000"/>
          <w:sz w:val="14"/>
          <w:szCs w:val="24"/>
        </w:rPr>
      </w:pPr>
    </w:p>
    <w:p w:rsidR="00E15470" w:rsidRDefault="00E15470" w:rsidP="00B03A6C">
      <w:pPr>
        <w:widowControl w:val="0"/>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E15470">
        <w:rPr>
          <w:rFonts w:ascii="Arial" w:eastAsia="Times New Roman" w:hAnsi="Arial" w:cs="Arial"/>
          <w:bCs/>
          <w:color w:val="000000"/>
          <w:sz w:val="24"/>
          <w:szCs w:val="24"/>
        </w:rPr>
        <w:t>Some examples of possible accommodations that a student with a learning disability may require include (but are not limited to):</w:t>
      </w:r>
    </w:p>
    <w:p w:rsidR="00E15470" w:rsidRPr="00E15470" w:rsidRDefault="00E15470" w:rsidP="00B03A6C">
      <w:pPr>
        <w:widowControl w:val="0"/>
        <w:snapToGrid w:val="0"/>
        <w:spacing w:before="100" w:beforeAutospacing="1" w:after="100" w:afterAutospacing="1" w:line="240" w:lineRule="auto"/>
        <w:contextualSpacing/>
        <w:outlineLvl w:val="1"/>
        <w:rPr>
          <w:rFonts w:ascii="Arial" w:eastAsia="Times New Roman" w:hAnsi="Arial" w:cs="Arial"/>
          <w:bCs/>
          <w:color w:val="000000"/>
          <w:sz w:val="14"/>
          <w:szCs w:val="24"/>
        </w:rPr>
      </w:pPr>
    </w:p>
    <w:p w:rsidR="00E15470" w:rsidRPr="00E15470" w:rsidRDefault="00E15470" w:rsidP="00B03A6C">
      <w:pPr>
        <w:widowControl w:val="0"/>
        <w:numPr>
          <w:ilvl w:val="0"/>
          <w:numId w:val="8"/>
        </w:numPr>
        <w:snapToGrid w:val="0"/>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E15470">
        <w:rPr>
          <w:rFonts w:ascii="Arial" w:eastAsia="Times New Roman" w:hAnsi="Arial" w:cs="Arial"/>
          <w:bCs/>
          <w:snapToGrid w:val="0"/>
          <w:color w:val="000000"/>
          <w:sz w:val="24"/>
          <w:szCs w:val="24"/>
        </w:rPr>
        <w:t>“Dear Professor Memos” verifying the need for accommodations</w:t>
      </w:r>
    </w:p>
    <w:p w:rsidR="00E15470" w:rsidRPr="00E15470" w:rsidRDefault="00E15470" w:rsidP="00B03A6C">
      <w:pPr>
        <w:widowControl w:val="0"/>
        <w:numPr>
          <w:ilvl w:val="0"/>
          <w:numId w:val="8"/>
        </w:numPr>
        <w:snapToGrid w:val="0"/>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E15470">
        <w:rPr>
          <w:rFonts w:ascii="Arial" w:eastAsia="Times New Roman" w:hAnsi="Arial" w:cs="Arial"/>
          <w:bCs/>
          <w:snapToGrid w:val="0"/>
          <w:color w:val="000000"/>
          <w:sz w:val="24"/>
          <w:szCs w:val="24"/>
        </w:rPr>
        <w:t>Priority/early course registration</w:t>
      </w:r>
    </w:p>
    <w:p w:rsidR="00E15470" w:rsidRPr="00E15470" w:rsidRDefault="00E15470" w:rsidP="00B03A6C">
      <w:pPr>
        <w:widowControl w:val="0"/>
        <w:numPr>
          <w:ilvl w:val="0"/>
          <w:numId w:val="8"/>
        </w:numPr>
        <w:snapToGrid w:val="0"/>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E15470">
        <w:rPr>
          <w:rFonts w:ascii="Arial" w:eastAsia="Times New Roman" w:hAnsi="Arial" w:cs="Arial"/>
          <w:bCs/>
          <w:snapToGrid w:val="0"/>
          <w:color w:val="000000"/>
          <w:sz w:val="24"/>
          <w:szCs w:val="24"/>
        </w:rPr>
        <w:t>Accommodated testing for in-class and online exams and quizzes</w:t>
      </w:r>
    </w:p>
    <w:p w:rsidR="00E15470" w:rsidRPr="00E15470" w:rsidRDefault="00E15470" w:rsidP="00B03A6C">
      <w:pPr>
        <w:widowControl w:val="0"/>
        <w:numPr>
          <w:ilvl w:val="0"/>
          <w:numId w:val="8"/>
        </w:numPr>
        <w:snapToGrid w:val="0"/>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E15470">
        <w:rPr>
          <w:rFonts w:ascii="Arial" w:eastAsia="Times New Roman" w:hAnsi="Arial" w:cs="Arial"/>
          <w:bCs/>
          <w:snapToGrid w:val="0"/>
          <w:color w:val="000000"/>
          <w:sz w:val="24"/>
          <w:szCs w:val="24"/>
        </w:rPr>
        <w:t>Alternate format texts and handouts, including audio and electronic format</w:t>
      </w:r>
    </w:p>
    <w:p w:rsidR="00E15470" w:rsidRPr="00E15470" w:rsidRDefault="00E15470" w:rsidP="00B03A6C">
      <w:pPr>
        <w:widowControl w:val="0"/>
        <w:numPr>
          <w:ilvl w:val="0"/>
          <w:numId w:val="8"/>
        </w:numPr>
        <w:snapToGrid w:val="0"/>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E15470">
        <w:rPr>
          <w:rFonts w:ascii="Arial" w:eastAsia="Times New Roman" w:hAnsi="Arial" w:cs="Arial"/>
          <w:bCs/>
          <w:snapToGrid w:val="0"/>
          <w:color w:val="000000"/>
          <w:sz w:val="24"/>
          <w:szCs w:val="24"/>
        </w:rPr>
        <w:t>Note-taking services and/or the use of an audio recorder for class lectures</w:t>
      </w:r>
    </w:p>
    <w:p w:rsidR="00E15470" w:rsidRPr="00E15470" w:rsidRDefault="00E15470" w:rsidP="00B03A6C">
      <w:pPr>
        <w:widowControl w:val="0"/>
        <w:numPr>
          <w:ilvl w:val="0"/>
          <w:numId w:val="8"/>
        </w:numPr>
        <w:snapToGrid w:val="0"/>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E15470">
        <w:rPr>
          <w:rFonts w:ascii="Arial" w:eastAsia="Times New Roman" w:hAnsi="Arial" w:cs="Arial"/>
          <w:bCs/>
          <w:snapToGrid w:val="0"/>
          <w:color w:val="000000"/>
          <w:sz w:val="24"/>
          <w:szCs w:val="24"/>
        </w:rPr>
        <w:t>Allowance of laptops, tablets, or assistive technology in the classroom</w:t>
      </w:r>
    </w:p>
    <w:p w:rsidR="00E15470" w:rsidRPr="00E15470" w:rsidRDefault="00E15470" w:rsidP="00B03A6C">
      <w:pPr>
        <w:widowControl w:val="0"/>
        <w:numPr>
          <w:ilvl w:val="0"/>
          <w:numId w:val="8"/>
        </w:numPr>
        <w:snapToGrid w:val="0"/>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E15470">
        <w:rPr>
          <w:rFonts w:ascii="Arial" w:eastAsia="Times New Roman" w:hAnsi="Arial" w:cs="Arial"/>
          <w:bCs/>
          <w:snapToGrid w:val="0"/>
          <w:color w:val="000000"/>
          <w:sz w:val="24"/>
          <w:szCs w:val="24"/>
        </w:rPr>
        <w:t>Regular advising meetings with an assigned D</w:t>
      </w:r>
      <w:r w:rsidRPr="00E15470">
        <w:rPr>
          <w:rFonts w:ascii="Arial" w:eastAsia="Times New Roman" w:hAnsi="Arial" w:cs="Arial"/>
          <w:bCs/>
          <w:snapToGrid w:val="0"/>
          <w:color w:val="000000"/>
          <w:sz w:val="24"/>
          <w:szCs w:val="24"/>
          <w:vertAlign w:val="superscript"/>
        </w:rPr>
        <w:t>2</w:t>
      </w:r>
      <w:r w:rsidRPr="00E15470">
        <w:rPr>
          <w:rFonts w:ascii="Arial" w:eastAsia="Times New Roman" w:hAnsi="Arial" w:cs="Arial"/>
          <w:bCs/>
          <w:snapToGrid w:val="0"/>
          <w:color w:val="000000"/>
          <w:sz w:val="24"/>
          <w:szCs w:val="24"/>
        </w:rPr>
        <w:t>A</w:t>
      </w:r>
      <w:r w:rsidRPr="00E15470">
        <w:rPr>
          <w:rFonts w:ascii="Arial" w:eastAsia="Times New Roman" w:hAnsi="Arial" w:cs="Arial"/>
          <w:bCs/>
          <w:snapToGrid w:val="0"/>
          <w:color w:val="000000"/>
          <w:sz w:val="24"/>
          <w:szCs w:val="24"/>
          <w:vertAlign w:val="superscript"/>
        </w:rPr>
        <w:t>2</w:t>
      </w:r>
      <w:r w:rsidRPr="00E15470">
        <w:rPr>
          <w:rFonts w:ascii="Arial" w:eastAsia="Times New Roman" w:hAnsi="Arial" w:cs="Arial"/>
          <w:bCs/>
          <w:snapToGrid w:val="0"/>
          <w:color w:val="000000"/>
          <w:sz w:val="24"/>
          <w:szCs w:val="24"/>
        </w:rPr>
        <w:t xml:space="preserve"> advisor</w:t>
      </w:r>
    </w:p>
    <w:p w:rsidR="00E15470" w:rsidRPr="00B03A6C" w:rsidRDefault="00E15470" w:rsidP="00B03A6C">
      <w:pPr>
        <w:widowControl w:val="0"/>
        <w:snapToGrid w:val="0"/>
        <w:spacing w:after="0" w:line="240" w:lineRule="auto"/>
        <w:contextualSpacing/>
        <w:rPr>
          <w:rFonts w:ascii="Arial" w:eastAsia="Times New Roman" w:hAnsi="Arial" w:cs="Arial"/>
          <w:iCs/>
          <w:color w:val="000000"/>
          <w:sz w:val="14"/>
          <w:szCs w:val="24"/>
        </w:rPr>
      </w:pPr>
    </w:p>
    <w:p w:rsidR="00E15470" w:rsidRDefault="00E15470" w:rsidP="00B03A6C">
      <w:pPr>
        <w:widowControl w:val="0"/>
        <w:snapToGrid w:val="0"/>
        <w:spacing w:after="0" w:line="240" w:lineRule="auto"/>
        <w:contextualSpacing/>
        <w:rPr>
          <w:rFonts w:ascii="Arial" w:eastAsia="Times New Roman" w:hAnsi="Arial" w:cs="Arial"/>
          <w:iCs/>
          <w:color w:val="000000"/>
          <w:sz w:val="24"/>
          <w:szCs w:val="24"/>
        </w:rPr>
      </w:pPr>
      <w:r w:rsidRPr="00E15470">
        <w:rPr>
          <w:rFonts w:ascii="Arial" w:eastAsia="Times New Roman" w:hAnsi="Arial" w:cs="Arial"/>
          <w:iCs/>
          <w:color w:val="000000"/>
          <w:sz w:val="24"/>
          <w:szCs w:val="24"/>
        </w:rPr>
        <w:t>The following are some considerations to keep in mind when working with students with learning disabilities in the classroom:</w:t>
      </w:r>
    </w:p>
    <w:p w:rsidR="00B03A6C" w:rsidRPr="00E15470" w:rsidRDefault="00B03A6C" w:rsidP="00B03A6C">
      <w:pPr>
        <w:widowControl w:val="0"/>
        <w:snapToGrid w:val="0"/>
        <w:spacing w:after="0" w:line="240" w:lineRule="auto"/>
        <w:contextualSpacing/>
        <w:rPr>
          <w:rFonts w:ascii="Arial" w:eastAsia="Times New Roman" w:hAnsi="Arial" w:cs="Arial"/>
          <w:iCs/>
          <w:color w:val="000000"/>
          <w:sz w:val="14"/>
          <w:szCs w:val="24"/>
        </w:rPr>
      </w:pPr>
    </w:p>
    <w:p w:rsidR="00E15470" w:rsidRPr="00E15470" w:rsidRDefault="00E15470" w:rsidP="00B03A6C">
      <w:pPr>
        <w:widowControl w:val="0"/>
        <w:numPr>
          <w:ilvl w:val="0"/>
          <w:numId w:val="9"/>
        </w:numPr>
        <w:snapToGrid w:val="0"/>
        <w:spacing w:before="100" w:beforeAutospacing="1" w:after="100" w:afterAutospacing="1" w:line="240" w:lineRule="auto"/>
        <w:contextualSpacing/>
        <w:rPr>
          <w:rFonts w:ascii="Arial" w:eastAsia="Times New Roman" w:hAnsi="Arial" w:cs="Arial"/>
          <w:color w:val="000000"/>
          <w:sz w:val="24"/>
          <w:szCs w:val="24"/>
        </w:rPr>
      </w:pPr>
      <w:r w:rsidRPr="00E15470">
        <w:rPr>
          <w:rFonts w:ascii="Arial" w:eastAsia="Times New Roman" w:hAnsi="Arial" w:cs="Arial"/>
          <w:color w:val="000000"/>
          <w:sz w:val="24"/>
          <w:szCs w:val="24"/>
        </w:rPr>
        <w:t>Allow students to tape lectures and discussions, including those wit</w:t>
      </w:r>
      <w:r>
        <w:rPr>
          <w:rFonts w:ascii="Arial" w:eastAsia="Times New Roman" w:hAnsi="Arial" w:cs="Arial"/>
          <w:color w:val="000000"/>
          <w:sz w:val="24"/>
          <w:szCs w:val="24"/>
        </w:rPr>
        <w:t>h labs or involving media or on</w:t>
      </w:r>
      <w:r w:rsidRPr="00E15470">
        <w:rPr>
          <w:rFonts w:ascii="Arial" w:eastAsia="Times New Roman" w:hAnsi="Arial" w:cs="Arial"/>
          <w:color w:val="000000"/>
          <w:sz w:val="24"/>
          <w:szCs w:val="24"/>
        </w:rPr>
        <w:t xml:space="preserve">line, and/or have a note-taker. Attempting to focus on lecturing and taking notes can be problematic. </w:t>
      </w:r>
    </w:p>
    <w:p w:rsidR="00E15470" w:rsidRPr="00E15470" w:rsidRDefault="00E15470" w:rsidP="00B03A6C">
      <w:pPr>
        <w:widowControl w:val="0"/>
        <w:numPr>
          <w:ilvl w:val="0"/>
          <w:numId w:val="9"/>
        </w:numPr>
        <w:snapToGrid w:val="0"/>
        <w:spacing w:before="100" w:beforeAutospacing="1" w:after="100" w:afterAutospacing="1" w:line="240" w:lineRule="auto"/>
        <w:contextualSpacing/>
        <w:rPr>
          <w:rFonts w:ascii="Arial" w:eastAsia="Times New Roman" w:hAnsi="Arial" w:cs="Arial"/>
          <w:color w:val="000000"/>
          <w:sz w:val="24"/>
          <w:szCs w:val="24"/>
        </w:rPr>
      </w:pPr>
      <w:r w:rsidRPr="00E15470">
        <w:rPr>
          <w:rFonts w:ascii="Arial" w:eastAsia="Times New Roman" w:hAnsi="Arial" w:cs="Arial"/>
          <w:color w:val="000000"/>
          <w:sz w:val="24"/>
          <w:szCs w:val="24"/>
        </w:rPr>
        <w:t xml:space="preserve">Encourage the use of a study classmate to exchange information about class notes and reading. </w:t>
      </w:r>
    </w:p>
    <w:p w:rsidR="00E15470" w:rsidRPr="00E15470" w:rsidRDefault="00E15470" w:rsidP="00B03A6C">
      <w:pPr>
        <w:widowControl w:val="0"/>
        <w:numPr>
          <w:ilvl w:val="0"/>
          <w:numId w:val="9"/>
        </w:numPr>
        <w:snapToGrid w:val="0"/>
        <w:spacing w:before="100" w:beforeAutospacing="1" w:after="100" w:afterAutospacing="1" w:line="240" w:lineRule="auto"/>
        <w:contextualSpacing/>
        <w:rPr>
          <w:rFonts w:ascii="Arial" w:eastAsia="Times New Roman" w:hAnsi="Arial" w:cs="Arial"/>
          <w:color w:val="000000"/>
          <w:sz w:val="24"/>
          <w:szCs w:val="24"/>
        </w:rPr>
      </w:pPr>
      <w:r w:rsidRPr="00E15470">
        <w:rPr>
          <w:rFonts w:ascii="Arial" w:eastAsia="Times New Roman" w:hAnsi="Arial" w:cs="Arial"/>
          <w:color w:val="000000"/>
          <w:sz w:val="24"/>
          <w:szCs w:val="24"/>
        </w:rPr>
        <w:t xml:space="preserve">Allow students to sit in the front of the room to reduce distractions. </w:t>
      </w:r>
    </w:p>
    <w:p w:rsidR="00E15470" w:rsidRPr="00E15470" w:rsidRDefault="00E15470" w:rsidP="00B03A6C">
      <w:pPr>
        <w:widowControl w:val="0"/>
        <w:numPr>
          <w:ilvl w:val="0"/>
          <w:numId w:val="9"/>
        </w:numPr>
        <w:snapToGrid w:val="0"/>
        <w:spacing w:before="100" w:beforeAutospacing="1" w:after="100" w:afterAutospacing="1" w:line="240" w:lineRule="auto"/>
        <w:contextualSpacing/>
        <w:rPr>
          <w:rFonts w:ascii="Arial" w:eastAsia="Times New Roman" w:hAnsi="Arial" w:cs="Arial"/>
          <w:color w:val="000000"/>
          <w:sz w:val="24"/>
          <w:szCs w:val="24"/>
        </w:rPr>
      </w:pPr>
      <w:r w:rsidRPr="00E15470">
        <w:rPr>
          <w:rFonts w:ascii="Arial" w:eastAsia="Times New Roman" w:hAnsi="Arial" w:cs="Arial"/>
          <w:color w:val="000000"/>
          <w:sz w:val="24"/>
          <w:szCs w:val="24"/>
        </w:rPr>
        <w:t xml:space="preserve">If necessary, allow students to answer essay questions orally or on a tape recorder. Often these students will lose focus when trying to put thoughts and ideas on paper. </w:t>
      </w:r>
    </w:p>
    <w:p w:rsidR="00E15470" w:rsidRPr="00E15470" w:rsidRDefault="00E15470" w:rsidP="00B03A6C">
      <w:pPr>
        <w:widowControl w:val="0"/>
        <w:numPr>
          <w:ilvl w:val="0"/>
          <w:numId w:val="9"/>
        </w:numPr>
        <w:snapToGrid w:val="0"/>
        <w:spacing w:before="100" w:beforeAutospacing="1" w:after="100" w:afterAutospacing="1" w:line="240" w:lineRule="auto"/>
        <w:contextualSpacing/>
        <w:rPr>
          <w:rFonts w:ascii="Arial" w:eastAsia="Times New Roman" w:hAnsi="Arial" w:cs="Arial"/>
          <w:color w:val="000000"/>
          <w:sz w:val="24"/>
          <w:szCs w:val="24"/>
        </w:rPr>
      </w:pPr>
      <w:r w:rsidRPr="00E15470">
        <w:rPr>
          <w:rFonts w:ascii="Arial" w:eastAsia="Times New Roman" w:hAnsi="Arial" w:cs="Arial"/>
          <w:color w:val="000000"/>
          <w:sz w:val="24"/>
          <w:szCs w:val="24"/>
        </w:rPr>
        <w:t xml:space="preserve">Encourage use of a schedule booklet or calendar with designated study times to increase organizational skills. </w:t>
      </w:r>
    </w:p>
    <w:p w:rsidR="00E15470" w:rsidRPr="00E15470" w:rsidRDefault="00E15470" w:rsidP="00B03A6C">
      <w:pPr>
        <w:widowControl w:val="0"/>
        <w:numPr>
          <w:ilvl w:val="0"/>
          <w:numId w:val="9"/>
        </w:numPr>
        <w:snapToGrid w:val="0"/>
        <w:spacing w:before="100" w:beforeAutospacing="1" w:after="100" w:afterAutospacing="1" w:line="240" w:lineRule="auto"/>
        <w:contextualSpacing/>
        <w:rPr>
          <w:rFonts w:ascii="Arial" w:eastAsia="Times New Roman" w:hAnsi="Arial" w:cs="Arial"/>
          <w:color w:val="000000"/>
          <w:sz w:val="24"/>
          <w:szCs w:val="24"/>
        </w:rPr>
      </w:pPr>
      <w:r w:rsidRPr="00E15470">
        <w:rPr>
          <w:rFonts w:ascii="Arial" w:eastAsia="Times New Roman" w:hAnsi="Arial" w:cs="Arial"/>
          <w:color w:val="000000"/>
          <w:sz w:val="24"/>
          <w:szCs w:val="24"/>
        </w:rPr>
        <w:t>If possible, assist students in seeing how to apply theory.</w:t>
      </w:r>
    </w:p>
    <w:p w:rsidR="00E15470" w:rsidRPr="00E15470" w:rsidRDefault="00E15470" w:rsidP="00B03A6C">
      <w:pPr>
        <w:widowControl w:val="0"/>
        <w:numPr>
          <w:ilvl w:val="0"/>
          <w:numId w:val="9"/>
        </w:numPr>
        <w:snapToGrid w:val="0"/>
        <w:spacing w:before="100" w:beforeAutospacing="1" w:after="100" w:afterAutospacing="1" w:line="240" w:lineRule="auto"/>
        <w:contextualSpacing/>
        <w:rPr>
          <w:rFonts w:ascii="Arial" w:eastAsia="Times New Roman" w:hAnsi="Arial" w:cs="Arial"/>
          <w:color w:val="000000"/>
          <w:sz w:val="24"/>
          <w:szCs w:val="24"/>
        </w:rPr>
      </w:pPr>
      <w:r w:rsidRPr="00E15470">
        <w:rPr>
          <w:rFonts w:ascii="Arial" w:eastAsia="Times New Roman" w:hAnsi="Arial" w:cs="Arial"/>
          <w:color w:val="000000"/>
          <w:sz w:val="24"/>
          <w:szCs w:val="24"/>
        </w:rPr>
        <w:t>If possible, weigh spelling and grammar less heavily than content expressed. If not possible, allow a spell checker and assist the student by pointing out specific grammatical or written expression errors. (Students with learning disabilities are not being “lazy,” often they cannot see/learn the error, as language processing is the disability.)</w:t>
      </w:r>
    </w:p>
    <w:p w:rsidR="00E15470" w:rsidRPr="00E15470" w:rsidRDefault="00E15470" w:rsidP="00B03A6C">
      <w:pPr>
        <w:widowControl w:val="0"/>
        <w:numPr>
          <w:ilvl w:val="0"/>
          <w:numId w:val="9"/>
        </w:numPr>
        <w:snapToGrid w:val="0"/>
        <w:spacing w:before="100" w:beforeAutospacing="1" w:after="100" w:afterAutospacing="1" w:line="240" w:lineRule="auto"/>
        <w:contextualSpacing/>
        <w:rPr>
          <w:rFonts w:ascii="Arial" w:eastAsia="Times New Roman" w:hAnsi="Arial" w:cs="Arial"/>
          <w:color w:val="000000"/>
          <w:sz w:val="24"/>
          <w:szCs w:val="24"/>
        </w:rPr>
      </w:pPr>
      <w:r w:rsidRPr="00E15470">
        <w:rPr>
          <w:rFonts w:ascii="Arial" w:eastAsia="Times New Roman" w:hAnsi="Arial" w:cs="Arial"/>
          <w:color w:val="000000"/>
          <w:sz w:val="24"/>
          <w:szCs w:val="24"/>
        </w:rPr>
        <w:t>Remember that a component of learning disability is that the student can study with ferocity and remember something one day and not the other.</w:t>
      </w:r>
    </w:p>
    <w:p w:rsidR="00E15470" w:rsidRPr="00E15470" w:rsidRDefault="00E15470" w:rsidP="00B03A6C">
      <w:pPr>
        <w:widowControl w:val="0"/>
        <w:numPr>
          <w:ilvl w:val="0"/>
          <w:numId w:val="9"/>
        </w:numPr>
        <w:snapToGrid w:val="0"/>
        <w:spacing w:before="100" w:beforeAutospacing="1" w:after="100" w:afterAutospacing="1" w:line="240" w:lineRule="auto"/>
        <w:contextualSpacing/>
        <w:rPr>
          <w:rFonts w:ascii="Arial" w:eastAsia="Times New Roman" w:hAnsi="Arial" w:cs="Arial"/>
          <w:color w:val="000000"/>
          <w:sz w:val="24"/>
          <w:szCs w:val="24"/>
        </w:rPr>
      </w:pPr>
      <w:r w:rsidRPr="00E15470">
        <w:rPr>
          <w:rFonts w:ascii="Arial" w:eastAsia="Times New Roman" w:hAnsi="Arial" w:cs="Arial"/>
          <w:color w:val="000000"/>
          <w:sz w:val="24"/>
          <w:szCs w:val="24"/>
        </w:rPr>
        <w:t>Present material both verbally and in writing.</w:t>
      </w:r>
    </w:p>
    <w:p w:rsidR="00E15470" w:rsidRPr="00E15470" w:rsidRDefault="00E15470" w:rsidP="00B03A6C">
      <w:pPr>
        <w:widowControl w:val="0"/>
        <w:numPr>
          <w:ilvl w:val="0"/>
          <w:numId w:val="9"/>
        </w:numPr>
        <w:snapToGrid w:val="0"/>
        <w:spacing w:before="100" w:beforeAutospacing="1" w:after="100" w:afterAutospacing="1" w:line="240" w:lineRule="auto"/>
        <w:contextualSpacing/>
        <w:rPr>
          <w:rFonts w:ascii="Arial" w:eastAsia="Times New Roman" w:hAnsi="Arial" w:cs="Arial"/>
          <w:color w:val="000000"/>
          <w:sz w:val="24"/>
          <w:szCs w:val="24"/>
        </w:rPr>
      </w:pPr>
      <w:r w:rsidRPr="00E15470">
        <w:rPr>
          <w:rFonts w:ascii="Arial" w:eastAsia="Times New Roman" w:hAnsi="Arial" w:cs="Arial"/>
          <w:color w:val="000000"/>
          <w:sz w:val="24"/>
          <w:szCs w:val="24"/>
        </w:rPr>
        <w:t>Permit the use of a calculator for students with this recommended accommodation. (Often, with a calculator or formula sheet, the student can apply the information to the problem, even though they cannot memorize the formula.)</w:t>
      </w:r>
    </w:p>
    <w:p w:rsidR="009B6A03" w:rsidRPr="00253206" w:rsidRDefault="0067594C" w:rsidP="004558F3">
      <w:pPr>
        <w:tabs>
          <w:tab w:val="left" w:pos="4065"/>
        </w:tabs>
        <w:rPr>
          <w:rFonts w:ascii="Arial" w:hAnsi="Arial" w:cs="Arial"/>
          <w:b/>
          <w:sz w:val="28"/>
          <w:szCs w:val="24"/>
        </w:rPr>
      </w:pPr>
      <w:r w:rsidRPr="00253206">
        <w:rPr>
          <w:rFonts w:ascii="Arial" w:hAnsi="Arial" w:cs="Arial"/>
          <w:b/>
          <w:sz w:val="28"/>
          <w:szCs w:val="24"/>
        </w:rPr>
        <w:lastRenderedPageBreak/>
        <w:t>Additional Resources:</w:t>
      </w:r>
    </w:p>
    <w:p w:rsidR="009C47C3" w:rsidRPr="00253206" w:rsidRDefault="00D17C0A" w:rsidP="009C47C3">
      <w:pPr>
        <w:tabs>
          <w:tab w:val="left" w:pos="4065"/>
        </w:tabs>
        <w:rPr>
          <w:rFonts w:ascii="Arial" w:hAnsi="Arial" w:cs="Arial"/>
          <w:sz w:val="24"/>
          <w:szCs w:val="24"/>
        </w:rPr>
      </w:pPr>
      <w:r w:rsidRPr="00253206">
        <w:rPr>
          <w:rFonts w:ascii="Arial" w:hAnsi="Arial" w:cs="Arial"/>
          <w:sz w:val="24"/>
          <w:szCs w:val="24"/>
        </w:rPr>
        <w:t xml:space="preserve"> </w:t>
      </w:r>
    </w:p>
    <w:tbl>
      <w:tblPr>
        <w:tblStyle w:val="TableGrid"/>
        <w:tblW w:w="0" w:type="auto"/>
        <w:tblLayout w:type="fixed"/>
        <w:tblLook w:val="04A0" w:firstRow="1" w:lastRow="0" w:firstColumn="1" w:lastColumn="0" w:noHBand="0" w:noVBand="1"/>
      </w:tblPr>
      <w:tblGrid>
        <w:gridCol w:w="5035"/>
        <w:gridCol w:w="5035"/>
      </w:tblGrid>
      <w:tr w:rsidR="009C47C3" w:rsidRPr="00253206" w:rsidTr="009C47C3">
        <w:tc>
          <w:tcPr>
            <w:tcW w:w="5035" w:type="dxa"/>
          </w:tcPr>
          <w:p w:rsidR="009C47C3" w:rsidRPr="00253206" w:rsidRDefault="00A8065B" w:rsidP="00822B0C">
            <w:pPr>
              <w:tabs>
                <w:tab w:val="left" w:pos="4065"/>
              </w:tabs>
              <w:jc w:val="center"/>
              <w:rPr>
                <w:rFonts w:ascii="Arial" w:hAnsi="Arial" w:cs="Arial"/>
                <w:sz w:val="24"/>
                <w:szCs w:val="24"/>
              </w:rPr>
            </w:pPr>
            <w:r w:rsidRPr="00A8065B">
              <w:rPr>
                <w:rFonts w:ascii="Arial" w:hAnsi="Arial" w:cs="Arial"/>
                <w:sz w:val="24"/>
                <w:szCs w:val="24"/>
              </w:rPr>
              <w:t>Learning Disabilities (DO-IT, University of Washington)</w:t>
            </w:r>
          </w:p>
        </w:tc>
        <w:tc>
          <w:tcPr>
            <w:tcW w:w="5035" w:type="dxa"/>
          </w:tcPr>
          <w:p w:rsidR="00AC7196" w:rsidRDefault="00822B0C" w:rsidP="00822B0C">
            <w:pPr>
              <w:contextualSpacing/>
              <w:jc w:val="center"/>
              <w:rPr>
                <w:rFonts w:ascii="Arial" w:hAnsi="Arial" w:cs="Arial"/>
                <w:sz w:val="24"/>
                <w:szCs w:val="24"/>
              </w:rPr>
            </w:pPr>
            <w:hyperlink r:id="rId10" w:history="1">
              <w:r w:rsidRPr="00137225">
                <w:rPr>
                  <w:rStyle w:val="Hyperlink"/>
                  <w:rFonts w:ascii="Arial" w:hAnsi="Arial" w:cs="Arial"/>
                  <w:sz w:val="24"/>
                  <w:szCs w:val="24"/>
                </w:rPr>
                <w:t>https://www.washington.edu/doit/learning-disabilities</w:t>
              </w:r>
            </w:hyperlink>
          </w:p>
          <w:p w:rsidR="00822B0C" w:rsidRPr="00253206" w:rsidRDefault="00822B0C" w:rsidP="00822B0C">
            <w:pPr>
              <w:contextualSpacing/>
              <w:jc w:val="center"/>
              <w:rPr>
                <w:rFonts w:ascii="Arial" w:hAnsi="Arial" w:cs="Arial"/>
                <w:sz w:val="24"/>
                <w:szCs w:val="24"/>
              </w:rPr>
            </w:pPr>
          </w:p>
        </w:tc>
      </w:tr>
      <w:tr w:rsidR="009C47C3" w:rsidRPr="00253206" w:rsidTr="009C47C3">
        <w:tc>
          <w:tcPr>
            <w:tcW w:w="5035" w:type="dxa"/>
          </w:tcPr>
          <w:p w:rsidR="009C47C3" w:rsidRPr="00253206" w:rsidRDefault="00A8065B" w:rsidP="00822B0C">
            <w:pPr>
              <w:tabs>
                <w:tab w:val="left" w:pos="4065"/>
              </w:tabs>
              <w:jc w:val="center"/>
              <w:rPr>
                <w:rFonts w:ascii="Arial" w:hAnsi="Arial" w:cs="Arial"/>
                <w:sz w:val="24"/>
                <w:szCs w:val="24"/>
              </w:rPr>
            </w:pPr>
            <w:r w:rsidRPr="00A8065B">
              <w:rPr>
                <w:rFonts w:ascii="Arial" w:hAnsi="Arial" w:cs="Arial"/>
                <w:sz w:val="24"/>
                <w:szCs w:val="24"/>
              </w:rPr>
              <w:t>Teaching College Students with Learning Disabilities (Dickinson College)</w:t>
            </w:r>
          </w:p>
        </w:tc>
        <w:tc>
          <w:tcPr>
            <w:tcW w:w="5035" w:type="dxa"/>
          </w:tcPr>
          <w:p w:rsidR="00AC7196" w:rsidRDefault="00822B0C" w:rsidP="00822B0C">
            <w:pPr>
              <w:contextualSpacing/>
              <w:jc w:val="center"/>
              <w:rPr>
                <w:rFonts w:ascii="Arial" w:hAnsi="Arial" w:cs="Arial"/>
                <w:sz w:val="24"/>
                <w:szCs w:val="24"/>
              </w:rPr>
            </w:pPr>
            <w:hyperlink r:id="rId11" w:history="1">
              <w:r w:rsidRPr="00137225">
                <w:rPr>
                  <w:rStyle w:val="Hyperlink"/>
                  <w:rFonts w:ascii="Arial" w:hAnsi="Arial" w:cs="Arial"/>
                  <w:sz w:val="24"/>
                  <w:szCs w:val="24"/>
                </w:rPr>
                <w:t>https://www.dickinson.edu/download/downloads/id/5193/using_udi_for_college_students_with_learning_disabilities.pdf</w:t>
              </w:r>
            </w:hyperlink>
          </w:p>
          <w:p w:rsidR="00822B0C" w:rsidRPr="00253206" w:rsidRDefault="00822B0C" w:rsidP="00822B0C">
            <w:pPr>
              <w:contextualSpacing/>
              <w:jc w:val="center"/>
              <w:rPr>
                <w:rFonts w:ascii="Arial" w:hAnsi="Arial" w:cs="Arial"/>
                <w:sz w:val="24"/>
                <w:szCs w:val="24"/>
              </w:rPr>
            </w:pPr>
          </w:p>
        </w:tc>
      </w:tr>
      <w:tr w:rsidR="009C47C3" w:rsidRPr="00253206" w:rsidTr="009C47C3">
        <w:tc>
          <w:tcPr>
            <w:tcW w:w="5035" w:type="dxa"/>
          </w:tcPr>
          <w:p w:rsidR="009C47C3" w:rsidRPr="00253206" w:rsidRDefault="00A8065B" w:rsidP="00822B0C">
            <w:pPr>
              <w:tabs>
                <w:tab w:val="left" w:pos="4065"/>
              </w:tabs>
              <w:jc w:val="center"/>
              <w:rPr>
                <w:rFonts w:ascii="Arial" w:hAnsi="Arial" w:cs="Arial"/>
                <w:sz w:val="24"/>
                <w:szCs w:val="24"/>
              </w:rPr>
            </w:pPr>
            <w:r w:rsidRPr="00A8065B">
              <w:rPr>
                <w:rFonts w:ascii="Arial" w:hAnsi="Arial" w:cs="Arial"/>
                <w:sz w:val="24"/>
                <w:szCs w:val="24"/>
              </w:rPr>
              <w:t>Instructional Strategies for Students with Specific Learning Disabilities (Ferris State University)</w:t>
            </w:r>
          </w:p>
        </w:tc>
        <w:tc>
          <w:tcPr>
            <w:tcW w:w="5035" w:type="dxa"/>
          </w:tcPr>
          <w:p w:rsidR="00AC7196" w:rsidRDefault="00822B0C" w:rsidP="00822B0C">
            <w:pPr>
              <w:contextualSpacing/>
              <w:jc w:val="center"/>
              <w:rPr>
                <w:rFonts w:ascii="Arial" w:hAnsi="Arial" w:cs="Arial"/>
                <w:sz w:val="24"/>
                <w:szCs w:val="24"/>
              </w:rPr>
            </w:pPr>
            <w:hyperlink r:id="rId12" w:history="1">
              <w:r w:rsidRPr="00137225">
                <w:rPr>
                  <w:rStyle w:val="Hyperlink"/>
                  <w:rFonts w:ascii="Arial" w:hAnsi="Arial" w:cs="Arial"/>
                  <w:sz w:val="24"/>
                  <w:szCs w:val="24"/>
                </w:rPr>
                <w:t>https://ferris.edu/HTMLS/colleges/university/disability/faculty-staff/classroom-issues/learning-disabilities/LD-strategy.htm</w:t>
              </w:r>
            </w:hyperlink>
          </w:p>
          <w:p w:rsidR="00822B0C" w:rsidRPr="00253206" w:rsidRDefault="00822B0C" w:rsidP="00822B0C">
            <w:pPr>
              <w:contextualSpacing/>
              <w:jc w:val="center"/>
              <w:rPr>
                <w:rFonts w:ascii="Arial" w:hAnsi="Arial" w:cs="Arial"/>
                <w:sz w:val="24"/>
                <w:szCs w:val="24"/>
              </w:rPr>
            </w:pPr>
          </w:p>
        </w:tc>
      </w:tr>
      <w:tr w:rsidR="009C47C3" w:rsidRPr="00253206" w:rsidTr="009C47C3">
        <w:tc>
          <w:tcPr>
            <w:tcW w:w="5035" w:type="dxa"/>
          </w:tcPr>
          <w:p w:rsidR="009C47C3" w:rsidRPr="00253206" w:rsidRDefault="00A8065B" w:rsidP="00822B0C">
            <w:pPr>
              <w:tabs>
                <w:tab w:val="left" w:pos="4065"/>
              </w:tabs>
              <w:jc w:val="center"/>
              <w:rPr>
                <w:rFonts w:ascii="Arial" w:hAnsi="Arial" w:cs="Arial"/>
                <w:sz w:val="24"/>
                <w:szCs w:val="24"/>
              </w:rPr>
            </w:pPr>
            <w:r w:rsidRPr="00A8065B">
              <w:rPr>
                <w:rFonts w:ascii="Arial" w:hAnsi="Arial" w:cs="Arial"/>
                <w:sz w:val="24"/>
                <w:szCs w:val="24"/>
              </w:rPr>
              <w:t>Instruction Strategies for Students with Learning Disabilities (</w:t>
            </w:r>
            <w:proofErr w:type="spellStart"/>
            <w:r w:rsidRPr="00A8065B">
              <w:rPr>
                <w:rFonts w:ascii="Arial" w:hAnsi="Arial" w:cs="Arial"/>
                <w:sz w:val="24"/>
                <w:szCs w:val="24"/>
              </w:rPr>
              <w:t>Asnuntuck</w:t>
            </w:r>
            <w:proofErr w:type="spellEnd"/>
            <w:r w:rsidRPr="00A8065B">
              <w:rPr>
                <w:rFonts w:ascii="Arial" w:hAnsi="Arial" w:cs="Arial"/>
                <w:sz w:val="24"/>
                <w:szCs w:val="24"/>
              </w:rPr>
              <w:t xml:space="preserve"> Community College)</w:t>
            </w:r>
          </w:p>
        </w:tc>
        <w:tc>
          <w:tcPr>
            <w:tcW w:w="5035" w:type="dxa"/>
          </w:tcPr>
          <w:p w:rsidR="00AC7196" w:rsidRDefault="00822B0C" w:rsidP="00822B0C">
            <w:pPr>
              <w:contextualSpacing/>
              <w:jc w:val="center"/>
              <w:rPr>
                <w:rFonts w:ascii="Arial" w:hAnsi="Arial" w:cs="Arial"/>
                <w:sz w:val="24"/>
                <w:szCs w:val="24"/>
              </w:rPr>
            </w:pPr>
            <w:hyperlink r:id="rId13" w:history="1">
              <w:r w:rsidRPr="00137225">
                <w:rPr>
                  <w:rStyle w:val="Hyperlink"/>
                  <w:rFonts w:ascii="Arial" w:hAnsi="Arial" w:cs="Arial"/>
                  <w:sz w:val="24"/>
                  <w:szCs w:val="24"/>
                </w:rPr>
                <w:t>https://www.asnuntuck.edu/sites/default/files/INSTRUCTIONAL%20STRATEGIES%20FOR%20STUDENTS%20WITH%20LEARNING%20DISABILITIES.pdf</w:t>
              </w:r>
            </w:hyperlink>
          </w:p>
          <w:p w:rsidR="00822B0C" w:rsidRPr="00253206" w:rsidRDefault="00822B0C" w:rsidP="00822B0C">
            <w:pPr>
              <w:contextualSpacing/>
              <w:jc w:val="center"/>
              <w:rPr>
                <w:rFonts w:ascii="Arial" w:hAnsi="Arial" w:cs="Arial"/>
                <w:sz w:val="24"/>
                <w:szCs w:val="24"/>
              </w:rPr>
            </w:pPr>
          </w:p>
        </w:tc>
      </w:tr>
      <w:tr w:rsidR="009C47C3" w:rsidRPr="00253206" w:rsidTr="009C47C3">
        <w:tc>
          <w:tcPr>
            <w:tcW w:w="5035" w:type="dxa"/>
          </w:tcPr>
          <w:p w:rsidR="009C47C3" w:rsidRPr="00253206" w:rsidRDefault="00A8065B" w:rsidP="00822B0C">
            <w:pPr>
              <w:tabs>
                <w:tab w:val="left" w:pos="1785"/>
              </w:tabs>
              <w:jc w:val="center"/>
              <w:rPr>
                <w:rFonts w:ascii="Arial" w:hAnsi="Arial" w:cs="Arial"/>
                <w:sz w:val="24"/>
                <w:szCs w:val="24"/>
              </w:rPr>
            </w:pPr>
            <w:r w:rsidRPr="00A8065B">
              <w:rPr>
                <w:rFonts w:ascii="Arial" w:hAnsi="Arial" w:cs="Arial"/>
                <w:sz w:val="24"/>
                <w:szCs w:val="24"/>
              </w:rPr>
              <w:t>Learning &amp; Psychological Disabilities Classroom Strategies: A Faculty Guide (Pine Technical College)</w:t>
            </w:r>
          </w:p>
        </w:tc>
        <w:tc>
          <w:tcPr>
            <w:tcW w:w="5035" w:type="dxa"/>
          </w:tcPr>
          <w:p w:rsidR="00AC7196" w:rsidRDefault="00822B0C" w:rsidP="00822B0C">
            <w:pPr>
              <w:contextualSpacing/>
              <w:jc w:val="center"/>
              <w:rPr>
                <w:rFonts w:ascii="Arial" w:hAnsi="Arial" w:cs="Arial"/>
                <w:sz w:val="24"/>
                <w:szCs w:val="24"/>
              </w:rPr>
            </w:pPr>
            <w:hyperlink r:id="rId14" w:history="1">
              <w:r w:rsidRPr="00137225">
                <w:rPr>
                  <w:rStyle w:val="Hyperlink"/>
                  <w:rFonts w:ascii="Arial" w:hAnsi="Arial" w:cs="Arial"/>
                  <w:sz w:val="24"/>
                  <w:szCs w:val="24"/>
                </w:rPr>
                <w:t>http://www.pine.edu/student-services/counseling-services/classroom-strategies-for-teaching-students-with-psychological-and-learning-disabilities.pdf</w:t>
              </w:r>
            </w:hyperlink>
          </w:p>
          <w:p w:rsidR="00822B0C" w:rsidRPr="00253206" w:rsidRDefault="00822B0C" w:rsidP="00822B0C">
            <w:pPr>
              <w:contextualSpacing/>
              <w:jc w:val="center"/>
              <w:rPr>
                <w:rFonts w:ascii="Arial" w:hAnsi="Arial" w:cs="Arial"/>
                <w:sz w:val="24"/>
                <w:szCs w:val="24"/>
              </w:rPr>
            </w:pPr>
          </w:p>
        </w:tc>
        <w:bookmarkStart w:id="0" w:name="_GoBack"/>
        <w:bookmarkEnd w:id="0"/>
      </w:tr>
      <w:tr w:rsidR="005A00CA" w:rsidRPr="00253206" w:rsidTr="009C47C3">
        <w:tc>
          <w:tcPr>
            <w:tcW w:w="5035" w:type="dxa"/>
          </w:tcPr>
          <w:p w:rsidR="005A00CA" w:rsidRPr="00253206" w:rsidRDefault="00A8065B" w:rsidP="00822B0C">
            <w:pPr>
              <w:tabs>
                <w:tab w:val="left" w:pos="1785"/>
              </w:tabs>
              <w:jc w:val="center"/>
              <w:rPr>
                <w:rFonts w:ascii="Arial" w:hAnsi="Arial" w:cs="Arial"/>
                <w:sz w:val="24"/>
                <w:szCs w:val="24"/>
              </w:rPr>
            </w:pPr>
            <w:r w:rsidRPr="00A8065B">
              <w:rPr>
                <w:rFonts w:ascii="Arial" w:hAnsi="Arial" w:cs="Arial"/>
                <w:sz w:val="24"/>
                <w:szCs w:val="24"/>
              </w:rPr>
              <w:t>Strategies for Teaching a Student with a Math-Related Learning Disability (DO-IT, University of Washington)</w:t>
            </w:r>
          </w:p>
        </w:tc>
        <w:tc>
          <w:tcPr>
            <w:tcW w:w="5035" w:type="dxa"/>
          </w:tcPr>
          <w:p w:rsidR="00AC7196" w:rsidRDefault="00822B0C" w:rsidP="00822B0C">
            <w:pPr>
              <w:contextualSpacing/>
              <w:jc w:val="center"/>
              <w:rPr>
                <w:rFonts w:ascii="Arial" w:hAnsi="Arial" w:cs="Arial"/>
                <w:sz w:val="24"/>
                <w:szCs w:val="24"/>
              </w:rPr>
            </w:pPr>
            <w:hyperlink r:id="rId15" w:history="1">
              <w:r w:rsidRPr="00137225">
                <w:rPr>
                  <w:rStyle w:val="Hyperlink"/>
                  <w:rFonts w:ascii="Arial" w:hAnsi="Arial" w:cs="Arial"/>
                  <w:sz w:val="24"/>
                  <w:szCs w:val="24"/>
                </w:rPr>
                <w:t>https://www.washington.edu/doit/what-are-strategies-teaching-student-math-related-learning-disability</w:t>
              </w:r>
            </w:hyperlink>
          </w:p>
          <w:p w:rsidR="00822B0C" w:rsidRPr="00253206" w:rsidRDefault="00822B0C" w:rsidP="00822B0C">
            <w:pPr>
              <w:contextualSpacing/>
              <w:jc w:val="center"/>
              <w:rPr>
                <w:rFonts w:ascii="Arial" w:hAnsi="Arial" w:cs="Arial"/>
                <w:sz w:val="24"/>
                <w:szCs w:val="24"/>
              </w:rPr>
            </w:pPr>
          </w:p>
        </w:tc>
      </w:tr>
      <w:tr w:rsidR="005A00CA" w:rsidRPr="00253206" w:rsidTr="009C47C3">
        <w:tc>
          <w:tcPr>
            <w:tcW w:w="5035" w:type="dxa"/>
          </w:tcPr>
          <w:p w:rsidR="005A00CA" w:rsidRPr="00253206" w:rsidRDefault="00A8065B" w:rsidP="00822B0C">
            <w:pPr>
              <w:tabs>
                <w:tab w:val="left" w:pos="1785"/>
              </w:tabs>
              <w:jc w:val="center"/>
              <w:rPr>
                <w:rFonts w:ascii="Arial" w:hAnsi="Arial" w:cs="Arial"/>
                <w:sz w:val="24"/>
                <w:szCs w:val="24"/>
              </w:rPr>
            </w:pPr>
            <w:r w:rsidRPr="00A8065B">
              <w:rPr>
                <w:rFonts w:ascii="Arial" w:hAnsi="Arial" w:cs="Arial"/>
                <w:sz w:val="24"/>
                <w:szCs w:val="24"/>
              </w:rPr>
              <w:t>Pedagogical Strategies for Teachers of Learning Disabled Students (Drew University)</w:t>
            </w:r>
          </w:p>
        </w:tc>
        <w:tc>
          <w:tcPr>
            <w:tcW w:w="5035" w:type="dxa"/>
          </w:tcPr>
          <w:p w:rsidR="00AC7196" w:rsidRDefault="00822B0C" w:rsidP="00822B0C">
            <w:pPr>
              <w:contextualSpacing/>
              <w:jc w:val="center"/>
              <w:rPr>
                <w:rFonts w:ascii="Arial" w:hAnsi="Arial" w:cs="Arial"/>
                <w:sz w:val="24"/>
                <w:szCs w:val="24"/>
              </w:rPr>
            </w:pPr>
            <w:hyperlink r:id="rId16" w:history="1">
              <w:r w:rsidRPr="00137225">
                <w:rPr>
                  <w:rStyle w:val="Hyperlink"/>
                  <w:rFonts w:ascii="Arial" w:hAnsi="Arial" w:cs="Arial"/>
                  <w:sz w:val="24"/>
                  <w:szCs w:val="24"/>
                </w:rPr>
                <w:t>https://users.drew.edu/%7Esjamieso/LDpedagogy.htm</w:t>
              </w:r>
            </w:hyperlink>
          </w:p>
          <w:p w:rsidR="00822B0C" w:rsidRPr="00253206" w:rsidRDefault="00822B0C" w:rsidP="00822B0C">
            <w:pPr>
              <w:contextualSpacing/>
              <w:jc w:val="center"/>
              <w:rPr>
                <w:rFonts w:ascii="Arial" w:hAnsi="Arial" w:cs="Arial"/>
                <w:sz w:val="24"/>
                <w:szCs w:val="24"/>
              </w:rPr>
            </w:pPr>
          </w:p>
        </w:tc>
      </w:tr>
      <w:tr w:rsidR="00A8065B" w:rsidRPr="00253206" w:rsidTr="009C47C3">
        <w:tc>
          <w:tcPr>
            <w:tcW w:w="5035" w:type="dxa"/>
          </w:tcPr>
          <w:p w:rsidR="00A8065B" w:rsidRPr="00A8065B" w:rsidRDefault="00A8065B" w:rsidP="00822B0C">
            <w:pPr>
              <w:tabs>
                <w:tab w:val="left" w:pos="1785"/>
              </w:tabs>
              <w:jc w:val="center"/>
              <w:rPr>
                <w:rFonts w:ascii="Arial" w:hAnsi="Arial" w:cs="Arial"/>
                <w:sz w:val="24"/>
                <w:szCs w:val="24"/>
              </w:rPr>
            </w:pPr>
            <w:r w:rsidRPr="00A8065B">
              <w:rPr>
                <w:rFonts w:ascii="Arial" w:hAnsi="Arial" w:cs="Arial"/>
                <w:sz w:val="24"/>
                <w:szCs w:val="24"/>
              </w:rPr>
              <w:t>Designing Writing Assignments that are Accessible to All Students (Drew University)</w:t>
            </w:r>
          </w:p>
        </w:tc>
        <w:tc>
          <w:tcPr>
            <w:tcW w:w="5035" w:type="dxa"/>
          </w:tcPr>
          <w:p w:rsidR="00A8065B" w:rsidRDefault="00822B0C" w:rsidP="00822B0C">
            <w:pPr>
              <w:contextualSpacing/>
              <w:jc w:val="center"/>
              <w:rPr>
                <w:rFonts w:ascii="Arial" w:hAnsi="Arial" w:cs="Arial"/>
                <w:sz w:val="24"/>
                <w:szCs w:val="24"/>
              </w:rPr>
            </w:pPr>
            <w:hyperlink r:id="rId17" w:history="1">
              <w:r w:rsidRPr="00137225">
                <w:rPr>
                  <w:rStyle w:val="Hyperlink"/>
                  <w:rFonts w:ascii="Arial" w:hAnsi="Arial" w:cs="Arial"/>
                  <w:sz w:val="24"/>
                  <w:szCs w:val="24"/>
                </w:rPr>
                <w:t>https://users.drew.edu/%7Esjamieso/LDwriting.htm</w:t>
              </w:r>
            </w:hyperlink>
          </w:p>
          <w:p w:rsidR="00822B0C" w:rsidRDefault="00822B0C" w:rsidP="00822B0C">
            <w:pPr>
              <w:contextualSpacing/>
              <w:jc w:val="center"/>
              <w:rPr>
                <w:rFonts w:ascii="Arial" w:hAnsi="Arial" w:cs="Arial"/>
                <w:sz w:val="24"/>
                <w:szCs w:val="24"/>
              </w:rPr>
            </w:pPr>
          </w:p>
        </w:tc>
      </w:tr>
      <w:tr w:rsidR="00A8065B" w:rsidRPr="00253206" w:rsidTr="009C47C3">
        <w:tc>
          <w:tcPr>
            <w:tcW w:w="5035" w:type="dxa"/>
          </w:tcPr>
          <w:p w:rsidR="00A8065B" w:rsidRPr="00A8065B" w:rsidRDefault="00A8065B" w:rsidP="00822B0C">
            <w:pPr>
              <w:tabs>
                <w:tab w:val="left" w:pos="1785"/>
              </w:tabs>
              <w:jc w:val="center"/>
              <w:rPr>
                <w:rFonts w:ascii="Arial" w:hAnsi="Arial" w:cs="Arial"/>
                <w:sz w:val="24"/>
                <w:szCs w:val="24"/>
              </w:rPr>
            </w:pPr>
            <w:r w:rsidRPr="00A8065B">
              <w:rPr>
                <w:rFonts w:ascii="Arial" w:hAnsi="Arial" w:cs="Arial"/>
                <w:sz w:val="24"/>
                <w:szCs w:val="24"/>
              </w:rPr>
              <w:t>Invisible Disabilities and Postsecondary Education (DO-It, University of Washington)</w:t>
            </w:r>
          </w:p>
        </w:tc>
        <w:tc>
          <w:tcPr>
            <w:tcW w:w="5035" w:type="dxa"/>
          </w:tcPr>
          <w:p w:rsidR="00A8065B" w:rsidRDefault="00822B0C" w:rsidP="00822B0C">
            <w:pPr>
              <w:contextualSpacing/>
              <w:jc w:val="center"/>
              <w:rPr>
                <w:rFonts w:ascii="Arial" w:hAnsi="Arial" w:cs="Arial"/>
                <w:sz w:val="24"/>
                <w:szCs w:val="24"/>
              </w:rPr>
            </w:pPr>
            <w:hyperlink r:id="rId18" w:history="1">
              <w:r w:rsidRPr="00137225">
                <w:rPr>
                  <w:rStyle w:val="Hyperlink"/>
                  <w:rFonts w:ascii="Arial" w:hAnsi="Arial" w:cs="Arial"/>
                  <w:sz w:val="24"/>
                  <w:szCs w:val="24"/>
                </w:rPr>
                <w:t>https://www.washington.edu/doit/videos/index.php?vid=36</w:t>
              </w:r>
            </w:hyperlink>
          </w:p>
          <w:p w:rsidR="00822B0C" w:rsidRDefault="00822B0C" w:rsidP="00822B0C">
            <w:pPr>
              <w:contextualSpacing/>
              <w:jc w:val="center"/>
              <w:rPr>
                <w:rFonts w:ascii="Arial" w:hAnsi="Arial" w:cs="Arial"/>
                <w:sz w:val="24"/>
                <w:szCs w:val="24"/>
              </w:rPr>
            </w:pPr>
          </w:p>
        </w:tc>
      </w:tr>
    </w:tbl>
    <w:p w:rsidR="009C47C3" w:rsidRPr="00253206" w:rsidRDefault="009C47C3" w:rsidP="004558F3">
      <w:pPr>
        <w:tabs>
          <w:tab w:val="left" w:pos="4065"/>
        </w:tabs>
        <w:rPr>
          <w:rFonts w:ascii="Arial" w:hAnsi="Arial" w:cs="Arial"/>
          <w:sz w:val="24"/>
          <w:szCs w:val="24"/>
        </w:rPr>
      </w:pPr>
    </w:p>
    <w:sectPr w:rsidR="009C47C3" w:rsidRPr="00253206" w:rsidSect="001F058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51" w:rsidRDefault="00147D51" w:rsidP="00147D51">
      <w:pPr>
        <w:spacing w:after="0" w:line="240" w:lineRule="auto"/>
      </w:pPr>
      <w:r>
        <w:separator/>
      </w:r>
    </w:p>
  </w:endnote>
  <w:endnote w:type="continuationSeparator" w:id="0">
    <w:p w:rsidR="00147D51" w:rsidRDefault="00147D51" w:rsidP="0014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1B" w:rsidRPr="00513F1B" w:rsidRDefault="00513F1B" w:rsidP="00513F1B">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The Department for Disability Access and Advising at Indiana University of Pennsylvania (D</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A</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w:t>
    </w:r>
  </w:p>
  <w:p w:rsidR="00513F1B" w:rsidRPr="00513F1B" w:rsidRDefault="00513F1B" w:rsidP="00513F1B">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“Our students have Determination and Desire to learn; we assist by providing Access and Advising for higher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4C" w:rsidRPr="00513F1B" w:rsidRDefault="002E304C" w:rsidP="002E304C">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The Department for Disability Access and Advising at Indiana University of Pennsylvania (D</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A</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w:t>
    </w:r>
  </w:p>
  <w:p w:rsidR="002E304C" w:rsidRPr="002E304C" w:rsidRDefault="002E304C" w:rsidP="002E304C">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“Our students have Determination and Desire to learn; we assist by providing Access and Advising for higher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51" w:rsidRDefault="00147D51" w:rsidP="00147D51">
      <w:pPr>
        <w:spacing w:after="0" w:line="240" w:lineRule="auto"/>
      </w:pPr>
      <w:r>
        <w:separator/>
      </w:r>
    </w:p>
  </w:footnote>
  <w:footnote w:type="continuationSeparator" w:id="0">
    <w:p w:rsidR="00147D51" w:rsidRDefault="00147D51" w:rsidP="00147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1" w:rsidRDefault="00147D51">
    <w:pPr>
      <w:pStyle w:val="Header"/>
    </w:pPr>
    <w:r>
      <w:rPr>
        <w:noProof/>
      </w:rPr>
      <w:drawing>
        <wp:anchor distT="0" distB="0" distL="114300" distR="114300" simplePos="0" relativeHeight="251659264" behindDoc="1" locked="0" layoutInCell="1" allowOverlap="1" wp14:anchorId="4384F719" wp14:editId="5F0859FD">
          <wp:simplePos x="0" y="0"/>
          <wp:positionH relativeFrom="margin">
            <wp:posOffset>0</wp:posOffset>
          </wp:positionH>
          <wp:positionV relativeFrom="paragraph">
            <wp:posOffset>-51215</wp:posOffset>
          </wp:positionV>
          <wp:extent cx="6696075" cy="12465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2A2 logo with new department name colored.png"/>
                  <pic:cNvPicPr/>
                </pic:nvPicPr>
                <pic:blipFill rotWithShape="1">
                  <a:blip r:embed="rId1">
                    <a:extLst>
                      <a:ext uri="{28A0092B-C50C-407E-A947-70E740481C1C}">
                        <a14:useLocalDpi xmlns:a14="http://schemas.microsoft.com/office/drawing/2010/main" val="0"/>
                      </a:ext>
                    </a:extLst>
                  </a:blip>
                  <a:srcRect l="2361" t="9036"/>
                  <a:stretch/>
                </pic:blipFill>
                <pic:spPr bwMode="auto">
                  <a:xfrm>
                    <a:off x="0" y="0"/>
                    <a:ext cx="6696075" cy="1246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7D51" w:rsidRDefault="00147D51">
    <w:pPr>
      <w:pStyle w:val="Header"/>
    </w:pPr>
  </w:p>
  <w:p w:rsidR="00147D51" w:rsidRDefault="00147D51">
    <w:pPr>
      <w:pStyle w:val="Header"/>
    </w:pPr>
  </w:p>
  <w:p w:rsidR="00147D51" w:rsidRDefault="00147D51">
    <w:pPr>
      <w:pStyle w:val="Header"/>
    </w:pPr>
  </w:p>
  <w:p w:rsidR="00147D51" w:rsidRDefault="00147D51">
    <w:pPr>
      <w:pStyle w:val="Header"/>
    </w:pPr>
  </w:p>
  <w:p w:rsidR="00147D51" w:rsidRDefault="008D18F0">
    <w:pPr>
      <w:pStyle w:val="Header"/>
    </w:pPr>
    <w:r w:rsidRPr="00723A74">
      <w:rPr>
        <w:rFonts w:ascii="Open Sans" w:eastAsia="Calibri" w:hAnsi="Open Sans" w:cs="Times New Roman"/>
        <w:noProof/>
        <w:color w:val="9E1B32"/>
        <w:sz w:val="18"/>
        <w:szCs w:val="24"/>
      </w:rPr>
      <mc:AlternateContent>
        <mc:Choice Requires="wps">
          <w:drawing>
            <wp:anchor distT="0" distB="0" distL="114300" distR="114300" simplePos="0" relativeHeight="251661312" behindDoc="0" locked="0" layoutInCell="1" allowOverlap="1" wp14:anchorId="7CBC99D0" wp14:editId="6A65C70F">
              <wp:simplePos x="0" y="0"/>
              <wp:positionH relativeFrom="margin">
                <wp:posOffset>0</wp:posOffset>
              </wp:positionH>
              <wp:positionV relativeFrom="paragraph">
                <wp:posOffset>128270</wp:posOffset>
              </wp:positionV>
              <wp:extent cx="6848475" cy="381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48475" cy="381000"/>
                      </a:xfrm>
                      <a:prstGeom prst="rect">
                        <a:avLst/>
                      </a:prstGeom>
                      <a:noFill/>
                      <a:ln>
                        <a:noFill/>
                      </a:ln>
                      <a:effectLst/>
                    </wps:spPr>
                    <wps:txbx>
                      <w:txbxContent>
                        <w:p w:rsidR="001C21EA" w:rsidRPr="006A6FA0" w:rsidRDefault="001C21EA" w:rsidP="001C21EA">
                          <w:pPr>
                            <w:pStyle w:val="PageTitle"/>
                            <w:rPr>
                              <w:rFonts w:ascii="Open Sans" w:hAnsi="Open Sans" w:cs="Open Sans"/>
                              <w:sz w:val="33"/>
                              <w:szCs w:val="33"/>
                            </w:rPr>
                          </w:pPr>
                          <w:r w:rsidRPr="006A6FA0">
                            <w:rPr>
                              <w:rFonts w:ascii="Open Sans" w:hAnsi="Open Sans" w:cs="Open Sans"/>
                              <w:sz w:val="33"/>
                              <w:szCs w:val="33"/>
                            </w:rPr>
                            <w:t xml:space="preserve">Teaching </w:t>
                          </w:r>
                          <w:r w:rsidR="00652D78" w:rsidRPr="006A6FA0">
                            <w:rPr>
                              <w:rFonts w:ascii="Open Sans" w:hAnsi="Open Sans" w:cs="Open Sans"/>
                              <w:sz w:val="33"/>
                              <w:szCs w:val="33"/>
                            </w:rPr>
                            <w:t>Students with</w:t>
                          </w:r>
                          <w:r w:rsidRPr="006A6FA0">
                            <w:rPr>
                              <w:rFonts w:ascii="Open Sans" w:hAnsi="Open Sans" w:cs="Open Sans"/>
                              <w:sz w:val="33"/>
                              <w:szCs w:val="33"/>
                            </w:rPr>
                            <w:t xml:space="preserve"> </w:t>
                          </w:r>
                          <w:r w:rsidR="00CE73EE">
                            <w:rPr>
                              <w:rFonts w:ascii="Open Sans" w:hAnsi="Open Sans" w:cs="Open Sans"/>
                              <w:sz w:val="33"/>
                              <w:szCs w:val="33"/>
                            </w:rPr>
                            <w:t>Learning Disabilities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C99D0" id="_x0000_t202" coordsize="21600,21600" o:spt="202" path="m,l,21600r21600,l21600,xe">
              <v:stroke joinstyle="miter"/>
              <v:path gradientshapeok="t" o:connecttype="rect"/>
            </v:shapetype>
            <v:shape id="Text Box 9" o:spid="_x0000_s1026" type="#_x0000_t202" style="position:absolute;margin-left:0;margin-top:10.1pt;width:539.2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" filled="f" stroked="f">
              <v:textbox>
                <w:txbxContent>
                  <w:p w:rsidR="001C21EA" w:rsidRPr="006A6FA0" w:rsidRDefault="001C21EA" w:rsidP="001C21EA">
                    <w:pPr>
                      <w:pStyle w:val="PageTitle"/>
                      <w:rPr>
                        <w:rFonts w:ascii="Open Sans" w:hAnsi="Open Sans" w:cs="Open Sans"/>
                        <w:sz w:val="33"/>
                        <w:szCs w:val="33"/>
                      </w:rPr>
                    </w:pPr>
                    <w:r w:rsidRPr="006A6FA0">
                      <w:rPr>
                        <w:rFonts w:ascii="Open Sans" w:hAnsi="Open Sans" w:cs="Open Sans"/>
                        <w:sz w:val="33"/>
                        <w:szCs w:val="33"/>
                      </w:rPr>
                      <w:t xml:space="preserve">Teaching </w:t>
                    </w:r>
                    <w:r w:rsidR="00652D78" w:rsidRPr="006A6FA0">
                      <w:rPr>
                        <w:rFonts w:ascii="Open Sans" w:hAnsi="Open Sans" w:cs="Open Sans"/>
                        <w:sz w:val="33"/>
                        <w:szCs w:val="33"/>
                      </w:rPr>
                      <w:t>Students with</w:t>
                    </w:r>
                    <w:r w:rsidRPr="006A6FA0">
                      <w:rPr>
                        <w:rFonts w:ascii="Open Sans" w:hAnsi="Open Sans" w:cs="Open Sans"/>
                        <w:sz w:val="33"/>
                        <w:szCs w:val="33"/>
                      </w:rPr>
                      <w:t xml:space="preserve"> </w:t>
                    </w:r>
                    <w:r w:rsidR="00CE73EE">
                      <w:rPr>
                        <w:rFonts w:ascii="Open Sans" w:hAnsi="Open Sans" w:cs="Open Sans"/>
                        <w:sz w:val="33"/>
                        <w:szCs w:val="33"/>
                      </w:rPr>
                      <w:t>Learning Disabilities</w:t>
                    </w:r>
                  </w:p>
                </w:txbxContent>
              </v:textbox>
              <w10:wrap anchorx="margin"/>
            </v:shape>
          </w:pict>
        </mc:Fallback>
      </mc:AlternateContent>
    </w:r>
  </w:p>
  <w:p w:rsidR="00147D51" w:rsidRDefault="00147D51">
    <w:pPr>
      <w:pStyle w:val="Header"/>
    </w:pPr>
  </w:p>
  <w:p w:rsidR="001C21EA" w:rsidRPr="00927785" w:rsidRDefault="001C21EA">
    <w:pPr>
      <w:pStyle w:val="Header"/>
      <w:rPr>
        <w:rFonts w:ascii="Arial" w:hAnsi="Arial" w:cs="Arial"/>
        <w:color w:val="9E1B32"/>
        <w:sz w:val="6"/>
        <w:szCs w:val="12"/>
      </w:rPr>
    </w:pPr>
  </w:p>
  <w:p w:rsidR="001C21EA" w:rsidRPr="00927785" w:rsidRDefault="001C21EA">
    <w:pPr>
      <w:pStyle w:val="Header"/>
      <w:rPr>
        <w:rFonts w:ascii="Arial" w:hAnsi="Arial" w:cs="Arial"/>
        <w:color w:val="9E1B32"/>
        <w:sz w:val="2"/>
        <w:szCs w:val="12"/>
      </w:rPr>
    </w:pPr>
  </w:p>
  <w:p w:rsidR="00147D51" w:rsidRPr="00723A74" w:rsidRDefault="00147D51">
    <w:pPr>
      <w:pStyle w:val="Header"/>
      <w:rPr>
        <w:rFonts w:ascii="Arial" w:hAnsi="Arial" w:cs="Arial"/>
        <w:color w:val="9E1B32"/>
        <w:sz w:val="12"/>
        <w:szCs w:val="12"/>
      </w:rPr>
    </w:pPr>
    <w:r w:rsidRPr="00723A74">
      <w:rPr>
        <w:rFonts w:ascii="Arial" w:hAnsi="Arial" w:cs="Arial"/>
        <w:color w:val="9E1B32"/>
        <w:sz w:val="12"/>
        <w:szCs w:val="12"/>
      </w:rPr>
      <w:t>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CAD"/>
    <w:multiLevelType w:val="hybridMultilevel"/>
    <w:tmpl w:val="4BC0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A0E63"/>
    <w:multiLevelType w:val="multilevel"/>
    <w:tmpl w:val="39D072A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80F6154"/>
    <w:multiLevelType w:val="multilevel"/>
    <w:tmpl w:val="DCD45D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97B322D"/>
    <w:multiLevelType w:val="multilevel"/>
    <w:tmpl w:val="4C94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087ACD"/>
    <w:multiLevelType w:val="hybridMultilevel"/>
    <w:tmpl w:val="9FF0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A153B"/>
    <w:multiLevelType w:val="multilevel"/>
    <w:tmpl w:val="517E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2A52D5"/>
    <w:multiLevelType w:val="multilevel"/>
    <w:tmpl w:val="D4D2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017BF"/>
    <w:multiLevelType w:val="multilevel"/>
    <w:tmpl w:val="838AAF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0"/>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51"/>
    <w:rsid w:val="0006585A"/>
    <w:rsid w:val="00087BB0"/>
    <w:rsid w:val="00147D51"/>
    <w:rsid w:val="00174BE8"/>
    <w:rsid w:val="00175C25"/>
    <w:rsid w:val="001C21EA"/>
    <w:rsid w:val="001F0585"/>
    <w:rsid w:val="002241E9"/>
    <w:rsid w:val="0024556B"/>
    <w:rsid w:val="00253206"/>
    <w:rsid w:val="0028793C"/>
    <w:rsid w:val="002D462F"/>
    <w:rsid w:val="002E304C"/>
    <w:rsid w:val="00321EEE"/>
    <w:rsid w:val="003D0F15"/>
    <w:rsid w:val="004519BF"/>
    <w:rsid w:val="00453D9F"/>
    <w:rsid w:val="004558F3"/>
    <w:rsid w:val="004B3F1E"/>
    <w:rsid w:val="004F0965"/>
    <w:rsid w:val="00513F1B"/>
    <w:rsid w:val="005A00CA"/>
    <w:rsid w:val="00652D78"/>
    <w:rsid w:val="00661F46"/>
    <w:rsid w:val="0067594C"/>
    <w:rsid w:val="006A6FA0"/>
    <w:rsid w:val="006B42B6"/>
    <w:rsid w:val="006F3365"/>
    <w:rsid w:val="00723A74"/>
    <w:rsid w:val="0075722E"/>
    <w:rsid w:val="007903FA"/>
    <w:rsid w:val="007C6219"/>
    <w:rsid w:val="007D5782"/>
    <w:rsid w:val="00822B0C"/>
    <w:rsid w:val="008304A8"/>
    <w:rsid w:val="008C6A97"/>
    <w:rsid w:val="008D18F0"/>
    <w:rsid w:val="00927785"/>
    <w:rsid w:val="00951618"/>
    <w:rsid w:val="009B6A03"/>
    <w:rsid w:val="009C47C3"/>
    <w:rsid w:val="00A71F09"/>
    <w:rsid w:val="00A8065B"/>
    <w:rsid w:val="00AC7196"/>
    <w:rsid w:val="00B03A6C"/>
    <w:rsid w:val="00B33139"/>
    <w:rsid w:val="00C84AF7"/>
    <w:rsid w:val="00CE59EC"/>
    <w:rsid w:val="00CE73EE"/>
    <w:rsid w:val="00D17C0A"/>
    <w:rsid w:val="00D745AD"/>
    <w:rsid w:val="00D81256"/>
    <w:rsid w:val="00D96820"/>
    <w:rsid w:val="00E11481"/>
    <w:rsid w:val="00E15470"/>
    <w:rsid w:val="00E456D1"/>
    <w:rsid w:val="00EB2175"/>
    <w:rsid w:val="00EE0F7C"/>
    <w:rsid w:val="00EE3A22"/>
    <w:rsid w:val="00FD5A65"/>
    <w:rsid w:val="00FE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15:docId w15:val="{9C9127F9-4A31-4688-8A87-6E325BEB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51"/>
  </w:style>
  <w:style w:type="paragraph" w:styleId="Footer">
    <w:name w:val="footer"/>
    <w:basedOn w:val="Normal"/>
    <w:link w:val="FooterChar"/>
    <w:uiPriority w:val="99"/>
    <w:unhideWhenUsed/>
    <w:rsid w:val="00147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51"/>
  </w:style>
  <w:style w:type="paragraph" w:customStyle="1" w:styleId="PageTitle">
    <w:name w:val="Page Title"/>
    <w:autoRedefine/>
    <w:qFormat/>
    <w:rsid w:val="001C21EA"/>
    <w:pPr>
      <w:spacing w:after="0" w:line="240" w:lineRule="auto"/>
      <w:jc w:val="center"/>
    </w:pPr>
    <w:rPr>
      <w:rFonts w:ascii="Arial" w:hAnsi="Arial" w:cs="Arial"/>
      <w:b/>
      <w:bCs/>
      <w:color w:val="000000"/>
      <w:sz w:val="36"/>
      <w:szCs w:val="32"/>
    </w:rPr>
  </w:style>
  <w:style w:type="character" w:styleId="Hyperlink">
    <w:name w:val="Hyperlink"/>
    <w:basedOn w:val="DefaultParagraphFont"/>
    <w:uiPriority w:val="99"/>
    <w:unhideWhenUsed/>
    <w:rsid w:val="00D17C0A"/>
    <w:rPr>
      <w:color w:val="0563C1" w:themeColor="hyperlink"/>
      <w:u w:val="single"/>
    </w:rPr>
  </w:style>
  <w:style w:type="table" w:styleId="TableGrid">
    <w:name w:val="Table Grid"/>
    <w:basedOn w:val="TableNormal"/>
    <w:uiPriority w:val="39"/>
    <w:rsid w:val="009C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snuntuck.edu/sites/default/files/INSTRUCTIONAL%20STRATEGIES%20FOR%20STUDENTS%20WITH%20LEARNING%20DISABILITIES.pdf" TargetMode="External"/><Relationship Id="rId18" Type="http://schemas.openxmlformats.org/officeDocument/2006/relationships/hyperlink" Target="https://www.washington.edu/doit/videos/index.php?vid=3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erris.edu/HTMLS/colleges/university/disability/faculty-staff/classroom-issues/learning-disabilities/LD-strategy.htm" TargetMode="External"/><Relationship Id="rId17" Type="http://schemas.openxmlformats.org/officeDocument/2006/relationships/hyperlink" Target="https://users.drew.edu/%7Esjamieso/LDwriting.htm" TargetMode="External"/><Relationship Id="rId2" Type="http://schemas.openxmlformats.org/officeDocument/2006/relationships/styles" Target="styles.xml"/><Relationship Id="rId16" Type="http://schemas.openxmlformats.org/officeDocument/2006/relationships/hyperlink" Target="https://users.drew.edu/%7Esjamieso/LDpedagogy.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ckinson.edu/download/downloads/id/5193/using_udi_for_college_students_with_learning_disabilities.pdf" TargetMode="External"/><Relationship Id="rId5" Type="http://schemas.openxmlformats.org/officeDocument/2006/relationships/footnotes" Target="footnotes.xml"/><Relationship Id="rId15" Type="http://schemas.openxmlformats.org/officeDocument/2006/relationships/hyperlink" Target="https://www.washington.edu/doit/what-are-strategies-teaching-student-math-related-learning-disability" TargetMode="External"/><Relationship Id="rId10" Type="http://schemas.openxmlformats.org/officeDocument/2006/relationships/hyperlink" Target="https://www.washington.edu/doit/learning-disabilit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pine.edu/student-services/counseling-services/classroom-strategies-for-teaching-students-with-psychological-and-learning-disabilit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Jessica Rae Wertz</dc:creator>
  <cp:keywords/>
  <dc:description/>
  <cp:lastModifiedBy>Ms. Jessica Rae Wertz</cp:lastModifiedBy>
  <cp:revision>10</cp:revision>
  <cp:lastPrinted>2018-05-08T14:37:00Z</cp:lastPrinted>
  <dcterms:created xsi:type="dcterms:W3CDTF">2018-05-08T15:47:00Z</dcterms:created>
  <dcterms:modified xsi:type="dcterms:W3CDTF">2018-05-08T15:55:00Z</dcterms:modified>
</cp:coreProperties>
</file>