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09" w:rsidRPr="00A10257" w:rsidRDefault="00FD68F4" w:rsidP="00A10257">
      <w:pPr>
        <w:jc w:val="center"/>
        <w:rPr>
          <w:rFonts w:ascii="Cambria" w:eastAsia="Times New Roman" w:hAnsi="Cambria" w:cs="Times New Roman"/>
          <w:b/>
          <w:sz w:val="48"/>
          <w:szCs w:val="52"/>
        </w:rPr>
      </w:pPr>
      <w:bookmarkStart w:id="0" w:name="_GoBack"/>
      <w:bookmarkEnd w:id="0"/>
      <w:r>
        <w:rPr>
          <w:rFonts w:asciiTheme="majorHAnsi" w:eastAsia="Times New Roman" w:hAnsiTheme="majorHAnsi" w:cs="Times New Roman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36C5F79B" wp14:editId="63B8BF90">
            <wp:simplePos x="0" y="0"/>
            <wp:positionH relativeFrom="margin">
              <wp:align>center</wp:align>
            </wp:positionH>
            <wp:positionV relativeFrom="paragraph">
              <wp:posOffset>-652895</wp:posOffset>
            </wp:positionV>
            <wp:extent cx="1000125" cy="100012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riting Center_Graphic_Black&amp;Whi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="Times New Roman" w:hAnsiTheme="majorHAnsi" w:cs="Times New Roman"/>
          <w:b/>
          <w:sz w:val="12"/>
          <w:szCs w:val="12"/>
        </w:rPr>
        <w:br/>
      </w:r>
      <w:r>
        <w:rPr>
          <w:rFonts w:asciiTheme="majorHAnsi" w:eastAsia="Times New Roman" w:hAnsiTheme="majorHAnsi" w:cs="Times New Roman"/>
          <w:b/>
          <w:sz w:val="12"/>
          <w:szCs w:val="12"/>
        </w:rPr>
        <w:br/>
      </w:r>
      <w:r>
        <w:rPr>
          <w:rFonts w:asciiTheme="majorHAnsi" w:eastAsia="Times New Roman" w:hAnsiTheme="majorHAnsi" w:cs="Times New Roman"/>
          <w:b/>
          <w:sz w:val="12"/>
          <w:szCs w:val="12"/>
        </w:rPr>
        <w:br/>
      </w:r>
      <w:r>
        <w:rPr>
          <w:rFonts w:asciiTheme="majorHAnsi" w:eastAsia="Times New Roman" w:hAnsiTheme="majorHAnsi" w:cs="Times New Roman"/>
          <w:b/>
          <w:sz w:val="12"/>
          <w:szCs w:val="12"/>
        </w:rPr>
        <w:br/>
      </w:r>
      <w:r w:rsidR="00C44B09" w:rsidRPr="00C44B09">
        <w:rPr>
          <w:rFonts w:ascii="Cambria" w:eastAsia="Times New Roman" w:hAnsi="Cambria" w:cs="Times New Roman"/>
          <w:b/>
          <w:sz w:val="48"/>
          <w:szCs w:val="52"/>
        </w:rPr>
        <w:t>Using Non-Sexist Language</w:t>
      </w:r>
    </w:p>
    <w:p w:rsidR="00A10257" w:rsidRDefault="00A10257" w:rsidP="00C44B09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C44B09" w:rsidRPr="00C44B09" w:rsidRDefault="00C44B09" w:rsidP="00C44B09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C44B09">
        <w:rPr>
          <w:rFonts w:ascii="Cambria" w:eastAsia="Times New Roman" w:hAnsi="Cambria" w:cs="Times New Roman"/>
          <w:sz w:val="24"/>
          <w:szCs w:val="24"/>
        </w:rPr>
        <w:t>The National Council of Teachers of English (NCTE) suggests the following guidelines:</w:t>
      </w:r>
    </w:p>
    <w:p w:rsidR="00C44B09" w:rsidRPr="00A10257" w:rsidRDefault="00C44B09" w:rsidP="00A10257">
      <w:pPr>
        <w:tabs>
          <w:tab w:val="left" w:pos="6570"/>
        </w:tabs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C44B09">
        <w:rPr>
          <w:rFonts w:ascii="Cambria" w:eastAsia="Times New Roman" w:hAnsi="Cambria" w:cs="Times New Roman"/>
          <w:b/>
          <w:sz w:val="24"/>
          <w:szCs w:val="24"/>
        </w:rPr>
        <w:tab/>
      </w:r>
    </w:p>
    <w:p w:rsidR="00C44B09" w:rsidRPr="00C44B09" w:rsidRDefault="00C44B09" w:rsidP="00C44B09">
      <w:pPr>
        <w:spacing w:after="0" w:line="240" w:lineRule="auto"/>
        <w:rPr>
          <w:rFonts w:ascii="Cambria" w:eastAsia="Times New Roman" w:hAnsi="Cambria" w:cs="Times New Roman"/>
          <w:b/>
          <w:sz w:val="32"/>
          <w:szCs w:val="32"/>
        </w:rPr>
      </w:pPr>
      <w:r w:rsidRPr="00C44B09">
        <w:rPr>
          <w:rFonts w:ascii="Cambria" w:eastAsia="Times New Roman" w:hAnsi="Cambria" w:cs="Times New Roman"/>
          <w:b/>
          <w:sz w:val="28"/>
          <w:szCs w:val="32"/>
        </w:rPr>
        <w:t>Pronouns</w:t>
      </w:r>
    </w:p>
    <w:p w:rsidR="00C44B09" w:rsidRDefault="0082397D" w:rsidP="00C44B09">
      <w:pPr>
        <w:spacing w:after="0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Language is powerful. I</w:t>
      </w:r>
      <w:r w:rsidR="00933A1E">
        <w:rPr>
          <w:rFonts w:ascii="Cambria" w:eastAsia="Times New Roman" w:hAnsi="Cambria" w:cs="Times New Roman"/>
        </w:rPr>
        <w:t>t reveals</w:t>
      </w:r>
      <w:r>
        <w:rPr>
          <w:rFonts w:ascii="Cambria" w:eastAsia="Times New Roman" w:hAnsi="Cambria" w:cs="Times New Roman"/>
        </w:rPr>
        <w:t xml:space="preserve"> its respective society’s importance of certain people o</w:t>
      </w:r>
      <w:r w:rsidR="00CC169D">
        <w:rPr>
          <w:rFonts w:ascii="Cambria" w:eastAsia="Times New Roman" w:hAnsi="Cambria" w:cs="Times New Roman"/>
        </w:rPr>
        <w:t>r groups based on how or how often</w:t>
      </w:r>
      <w:r>
        <w:rPr>
          <w:rFonts w:ascii="Cambria" w:eastAsia="Times New Roman" w:hAnsi="Cambria" w:cs="Times New Roman"/>
        </w:rPr>
        <w:t xml:space="preserve"> it represents them in its vocabulary and usage. </w:t>
      </w:r>
      <w:r w:rsidR="00C44B09" w:rsidRPr="00C44B09">
        <w:rPr>
          <w:rFonts w:ascii="Cambria" w:eastAsia="Times New Roman" w:hAnsi="Cambria" w:cs="Times New Roman"/>
        </w:rPr>
        <w:t xml:space="preserve">Because English has no generic singular or common-sex pronoun, we have used </w:t>
      </w:r>
      <w:proofErr w:type="gramStart"/>
      <w:r w:rsidR="00C44B09" w:rsidRPr="00C44B09">
        <w:rPr>
          <w:rFonts w:ascii="Cambria" w:eastAsia="Times New Roman" w:hAnsi="Cambria" w:cs="Times New Roman"/>
        </w:rPr>
        <w:t>HE</w:t>
      </w:r>
      <w:proofErr w:type="gramEnd"/>
      <w:r w:rsidR="00C44B09" w:rsidRPr="00C44B09">
        <w:rPr>
          <w:rFonts w:ascii="Cambria" w:eastAsia="Times New Roman" w:hAnsi="Cambria" w:cs="Times New Roman"/>
        </w:rPr>
        <w:t>, HIS, and HIM in such expressions as "the student needs HIS pencil." When we constantly personify "the judge," "the critic," "the executive," "the author</w:t>
      </w:r>
      <w:r w:rsidR="00C44B09" w:rsidRPr="00933A1E">
        <w:rPr>
          <w:rFonts w:ascii="Cambria" w:eastAsia="Times New Roman" w:hAnsi="Cambria" w:cs="Times New Roman"/>
        </w:rPr>
        <w:t>," as male by using the pronoun HE, we subtly condition ourselves</w:t>
      </w:r>
      <w:r w:rsidRPr="00933A1E">
        <w:rPr>
          <w:rFonts w:ascii="Cambria" w:eastAsia="Times New Roman" w:hAnsi="Cambria" w:cs="Times New Roman"/>
        </w:rPr>
        <w:t xml:space="preserve"> to see the male gender as default. By adhering to this default, </w:t>
      </w:r>
      <w:r w:rsidR="00933A1E" w:rsidRPr="00933A1E">
        <w:rPr>
          <w:rFonts w:ascii="Cambria" w:eastAsia="Times New Roman" w:hAnsi="Cambria" w:cs="Times New Roman"/>
        </w:rPr>
        <w:t>we reproduce two harmful habits. First, we reinforce the concept of a gender binary, with only two extreme options and their societal expectations. Second</w:t>
      </w:r>
      <w:r w:rsidRPr="00933A1E">
        <w:rPr>
          <w:rFonts w:ascii="Cambria" w:eastAsia="Times New Roman" w:hAnsi="Cambria" w:cs="Times New Roman"/>
        </w:rPr>
        <w:t xml:space="preserve">, we diminish the representation—and therefore, the importance—of any other gender, including (but not limited to) female, gender fluid, </w:t>
      </w:r>
      <w:proofErr w:type="spellStart"/>
      <w:r w:rsidRPr="00933A1E">
        <w:rPr>
          <w:rFonts w:ascii="Cambria" w:eastAsia="Times New Roman" w:hAnsi="Cambria" w:cs="Times New Roman"/>
        </w:rPr>
        <w:t>agender</w:t>
      </w:r>
      <w:proofErr w:type="spellEnd"/>
      <w:r w:rsidRPr="00933A1E">
        <w:rPr>
          <w:rFonts w:ascii="Cambria" w:eastAsia="Times New Roman" w:hAnsi="Cambria" w:cs="Times New Roman"/>
        </w:rPr>
        <w:t>, etc…</w:t>
      </w:r>
      <w:r w:rsidR="00933A1E" w:rsidRPr="00933A1E">
        <w:rPr>
          <w:rFonts w:ascii="Cambria" w:eastAsia="Times New Roman" w:hAnsi="Cambria" w:cs="Times New Roman"/>
        </w:rPr>
        <w:t xml:space="preserve"> </w:t>
      </w:r>
      <w:r w:rsidR="00C44B09" w:rsidRPr="00933A1E">
        <w:rPr>
          <w:rFonts w:ascii="Cambria" w:eastAsia="Times New Roman" w:hAnsi="Cambria" w:cs="Times New Roman"/>
        </w:rPr>
        <w:t>There are several alternative approac</w:t>
      </w:r>
      <w:r w:rsidR="00933A1E" w:rsidRPr="00933A1E">
        <w:rPr>
          <w:rFonts w:ascii="Cambria" w:eastAsia="Times New Roman" w:hAnsi="Cambria" w:cs="Times New Roman"/>
        </w:rPr>
        <w:t xml:space="preserve">hes for ending the exclusion and limitation of multiple genders </w:t>
      </w:r>
      <w:r w:rsidR="00C44B09" w:rsidRPr="00933A1E">
        <w:rPr>
          <w:rFonts w:ascii="Cambria" w:eastAsia="Times New Roman" w:hAnsi="Cambria" w:cs="Times New Roman"/>
        </w:rPr>
        <w:t>that results from the pervasive use of masculine pronouns.</w:t>
      </w:r>
      <w:r w:rsidR="00C44B09" w:rsidRPr="00C44B09">
        <w:rPr>
          <w:rFonts w:ascii="Cambria" w:eastAsia="Times New Roman" w:hAnsi="Cambria" w:cs="Times New Roman"/>
        </w:rPr>
        <w:t xml:space="preserve"> </w:t>
      </w:r>
    </w:p>
    <w:p w:rsidR="00A10257" w:rsidRPr="00C44B09" w:rsidRDefault="00A10257" w:rsidP="00C44B09">
      <w:pPr>
        <w:spacing w:after="0" w:line="240" w:lineRule="auto"/>
        <w:rPr>
          <w:rFonts w:ascii="Cambria" w:eastAsia="Times New Roman" w:hAnsi="Cambria" w:cs="Times New Roman"/>
        </w:rPr>
      </w:pPr>
    </w:p>
    <w:p w:rsidR="00C44B09" w:rsidRPr="00C44B09" w:rsidRDefault="00C44B09" w:rsidP="00C44B09">
      <w:pPr>
        <w:spacing w:after="0" w:line="240" w:lineRule="auto"/>
        <w:rPr>
          <w:rFonts w:ascii="Cambria" w:eastAsia="Times New Roman" w:hAnsi="Cambria" w:cs="Times New Roman"/>
        </w:rPr>
      </w:pPr>
      <w:r w:rsidRPr="00A10257">
        <w:rPr>
          <w:rFonts w:ascii="Cambria" w:eastAsia="Times New Roman" w:hAnsi="Cambria" w:cs="Times New Roman"/>
          <w:b/>
        </w:rPr>
        <w:t>1.</w:t>
      </w:r>
      <w:r w:rsidRPr="00C44B09">
        <w:rPr>
          <w:rFonts w:ascii="Cambria" w:eastAsia="Times New Roman" w:hAnsi="Cambria" w:cs="Times New Roman"/>
        </w:rPr>
        <w:t xml:space="preserve">  Recast into the plural</w:t>
      </w:r>
    </w:p>
    <w:tbl>
      <w:tblPr>
        <w:tblW w:w="52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44"/>
        <w:gridCol w:w="5539"/>
      </w:tblGrid>
      <w:tr w:rsidR="00C44B09" w:rsidRPr="00C44B09" w:rsidTr="00DF6FB6">
        <w:trPr>
          <w:tblCellSpacing w:w="15" w:type="dxa"/>
        </w:trPr>
        <w:tc>
          <w:tcPr>
            <w:tcW w:w="2335" w:type="pct"/>
            <w:shd w:val="clear" w:color="auto" w:fill="auto"/>
            <w:vAlign w:val="center"/>
          </w:tcPr>
          <w:p w:rsidR="00C44B09" w:rsidRPr="00C44B09" w:rsidRDefault="00C44B09" w:rsidP="00C44B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C44B09">
              <w:rPr>
                <w:rFonts w:ascii="Cambria" w:eastAsia="Times New Roman" w:hAnsi="Cambria" w:cs="Times New Roman"/>
                <w:b/>
                <w:bCs/>
                <w:sz w:val="4"/>
                <w:szCs w:val="4"/>
              </w:rPr>
              <w:br/>
            </w:r>
            <w:r w:rsidRPr="00C44B09">
              <w:rPr>
                <w:rFonts w:ascii="Cambria" w:eastAsia="Times New Roman" w:hAnsi="Cambria" w:cs="Times New Roman"/>
                <w:b/>
                <w:bCs/>
                <w:sz w:val="4"/>
                <w:szCs w:val="4"/>
              </w:rPr>
              <w:br/>
            </w:r>
            <w:r w:rsidRPr="00C44B09">
              <w:rPr>
                <w:rFonts w:ascii="Cambria" w:eastAsia="Times New Roman" w:hAnsi="Cambria" w:cs="Times New Roman"/>
                <w:b/>
                <w:bCs/>
              </w:rPr>
              <w:t>Example</w:t>
            </w:r>
          </w:p>
        </w:tc>
        <w:tc>
          <w:tcPr>
            <w:tcW w:w="2619" w:type="pct"/>
            <w:shd w:val="clear" w:color="auto" w:fill="auto"/>
            <w:vAlign w:val="center"/>
          </w:tcPr>
          <w:p w:rsidR="00C44B09" w:rsidRPr="00C44B09" w:rsidRDefault="00C44B09" w:rsidP="00C44B09">
            <w:pPr>
              <w:spacing w:after="0" w:line="240" w:lineRule="auto"/>
              <w:ind w:right="918"/>
              <w:jc w:val="center"/>
              <w:rPr>
                <w:rFonts w:ascii="Cambria" w:eastAsia="Times New Roman" w:hAnsi="Cambria" w:cs="Times New Roman"/>
              </w:rPr>
            </w:pPr>
            <w:r w:rsidRPr="00C44B09">
              <w:rPr>
                <w:rFonts w:ascii="Cambria" w:eastAsia="Times New Roman" w:hAnsi="Cambria" w:cs="Times New Roman"/>
                <w:b/>
                <w:bCs/>
              </w:rPr>
              <w:t>Alternative</w:t>
            </w:r>
          </w:p>
        </w:tc>
      </w:tr>
      <w:tr w:rsidR="00C44B09" w:rsidRPr="00C44B09" w:rsidTr="00DF6FB6">
        <w:trPr>
          <w:tblCellSpacing w:w="15" w:type="dxa"/>
        </w:trPr>
        <w:tc>
          <w:tcPr>
            <w:tcW w:w="2335" w:type="pct"/>
            <w:shd w:val="clear" w:color="auto" w:fill="auto"/>
          </w:tcPr>
          <w:p w:rsidR="00C44B09" w:rsidRPr="00C44B09" w:rsidRDefault="00C44B09" w:rsidP="00C44B09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C44B09">
              <w:rPr>
                <w:rFonts w:ascii="Cambria" w:eastAsia="Times New Roman" w:hAnsi="Cambria" w:cs="Times New Roman"/>
              </w:rPr>
              <w:t xml:space="preserve">Give each student his paper as soon as he is finished. </w:t>
            </w:r>
          </w:p>
        </w:tc>
        <w:tc>
          <w:tcPr>
            <w:tcW w:w="2619" w:type="pct"/>
            <w:shd w:val="clear" w:color="auto" w:fill="auto"/>
          </w:tcPr>
          <w:p w:rsidR="00C44B09" w:rsidRPr="00C44B09" w:rsidRDefault="00C44B09" w:rsidP="00C44B09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C44B09">
              <w:rPr>
                <w:rFonts w:ascii="Cambria" w:eastAsia="Times New Roman" w:hAnsi="Cambria" w:cs="Times New Roman"/>
              </w:rPr>
              <w:t xml:space="preserve">Give students their papers as soon as they are finished. </w:t>
            </w:r>
          </w:p>
        </w:tc>
      </w:tr>
    </w:tbl>
    <w:p w:rsidR="00C44B09" w:rsidRPr="00C44B09" w:rsidRDefault="00C44B09" w:rsidP="00C44B09">
      <w:pPr>
        <w:spacing w:after="0" w:line="240" w:lineRule="auto"/>
        <w:rPr>
          <w:rFonts w:ascii="Cambria" w:eastAsia="Times New Roman" w:hAnsi="Cambria" w:cs="Times New Roman"/>
        </w:rPr>
      </w:pPr>
      <w:r w:rsidRPr="00C44B09">
        <w:rPr>
          <w:rFonts w:ascii="Cambria" w:eastAsia="Times New Roman" w:hAnsi="Cambria" w:cs="Times New Roman"/>
        </w:rPr>
        <w:t> </w:t>
      </w:r>
    </w:p>
    <w:p w:rsidR="00C44B09" w:rsidRPr="00C44B09" w:rsidRDefault="00C44B09" w:rsidP="00C44B09">
      <w:pPr>
        <w:spacing w:after="0" w:line="240" w:lineRule="auto"/>
        <w:rPr>
          <w:rFonts w:ascii="Cambria" w:eastAsia="Times New Roman" w:hAnsi="Cambria" w:cs="Times New Roman"/>
        </w:rPr>
      </w:pPr>
    </w:p>
    <w:p w:rsidR="00C44B09" w:rsidRPr="00A10257" w:rsidRDefault="00C44B09" w:rsidP="00C44B09">
      <w:pPr>
        <w:spacing w:after="0" w:line="240" w:lineRule="auto"/>
        <w:rPr>
          <w:rFonts w:ascii="Cambria" w:eastAsia="Times New Roman" w:hAnsi="Cambria" w:cs="Times New Roman"/>
        </w:rPr>
      </w:pPr>
      <w:r w:rsidRPr="00A10257">
        <w:rPr>
          <w:rFonts w:ascii="Cambria" w:eastAsia="Times New Roman" w:hAnsi="Cambria" w:cs="Times New Roman"/>
          <w:b/>
        </w:rPr>
        <w:t>2.</w:t>
      </w:r>
      <w:r w:rsidRPr="00A10257">
        <w:rPr>
          <w:rFonts w:ascii="Cambria" w:eastAsia="Times New Roman" w:hAnsi="Cambria" w:cs="Times New Roman"/>
        </w:rPr>
        <w:t xml:space="preserve">  Reword to </w:t>
      </w:r>
      <w:r w:rsidR="00933A1E">
        <w:rPr>
          <w:rFonts w:ascii="Cambria" w:eastAsia="Times New Roman" w:hAnsi="Cambria" w:cs="Times New Roman"/>
        </w:rPr>
        <w:t>remove gender pronouns altogether</w:t>
      </w:r>
    </w:p>
    <w:tbl>
      <w:tblPr>
        <w:tblW w:w="52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44"/>
        <w:gridCol w:w="5539"/>
      </w:tblGrid>
      <w:tr w:rsidR="00C44B09" w:rsidRPr="00C44B09" w:rsidTr="00DF6FB6">
        <w:trPr>
          <w:tblCellSpacing w:w="15" w:type="dxa"/>
        </w:trPr>
        <w:tc>
          <w:tcPr>
            <w:tcW w:w="2335" w:type="pct"/>
            <w:shd w:val="clear" w:color="auto" w:fill="auto"/>
            <w:vAlign w:val="center"/>
          </w:tcPr>
          <w:p w:rsidR="00C44B09" w:rsidRPr="00C44B09" w:rsidRDefault="00C44B09" w:rsidP="00C44B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C44B09">
              <w:rPr>
                <w:rFonts w:ascii="Cambria" w:eastAsia="Times New Roman" w:hAnsi="Cambria" w:cs="Times New Roman"/>
                <w:b/>
                <w:bCs/>
                <w:sz w:val="4"/>
                <w:szCs w:val="4"/>
              </w:rPr>
              <w:br/>
            </w:r>
            <w:r w:rsidRPr="00C44B09">
              <w:rPr>
                <w:rFonts w:ascii="Cambria" w:eastAsia="Times New Roman" w:hAnsi="Cambria" w:cs="Times New Roman"/>
                <w:b/>
                <w:bCs/>
                <w:sz w:val="4"/>
                <w:szCs w:val="4"/>
              </w:rPr>
              <w:br/>
            </w:r>
            <w:r w:rsidRPr="00C44B09">
              <w:rPr>
                <w:rFonts w:ascii="Cambria" w:eastAsia="Times New Roman" w:hAnsi="Cambria" w:cs="Times New Roman"/>
                <w:b/>
                <w:bCs/>
              </w:rPr>
              <w:t>Example</w:t>
            </w:r>
          </w:p>
        </w:tc>
        <w:tc>
          <w:tcPr>
            <w:tcW w:w="2619" w:type="pct"/>
            <w:shd w:val="clear" w:color="auto" w:fill="auto"/>
            <w:vAlign w:val="center"/>
          </w:tcPr>
          <w:p w:rsidR="00C44B09" w:rsidRPr="00C44B09" w:rsidRDefault="00C44B09" w:rsidP="00C44B09">
            <w:pPr>
              <w:spacing w:after="0" w:line="240" w:lineRule="auto"/>
              <w:ind w:right="918"/>
              <w:jc w:val="center"/>
              <w:rPr>
                <w:rFonts w:ascii="Cambria" w:eastAsia="Times New Roman" w:hAnsi="Cambria" w:cs="Times New Roman"/>
              </w:rPr>
            </w:pPr>
            <w:r w:rsidRPr="00C44B09">
              <w:rPr>
                <w:rFonts w:ascii="Cambria" w:eastAsia="Times New Roman" w:hAnsi="Cambria" w:cs="Times New Roman"/>
                <w:b/>
                <w:bCs/>
              </w:rPr>
              <w:t>Alternative</w:t>
            </w:r>
          </w:p>
        </w:tc>
      </w:tr>
      <w:tr w:rsidR="00C44B09" w:rsidRPr="00C44B09" w:rsidTr="00DF6FB6">
        <w:trPr>
          <w:tblCellSpacing w:w="15" w:type="dxa"/>
        </w:trPr>
        <w:tc>
          <w:tcPr>
            <w:tcW w:w="2335" w:type="pct"/>
            <w:shd w:val="clear" w:color="auto" w:fill="auto"/>
            <w:vAlign w:val="center"/>
          </w:tcPr>
          <w:p w:rsidR="00C44B09" w:rsidRPr="00C44B09" w:rsidRDefault="00C44B09" w:rsidP="00C44B09">
            <w:pPr>
              <w:spacing w:after="0" w:line="240" w:lineRule="auto"/>
              <w:ind w:right="330"/>
              <w:rPr>
                <w:rFonts w:ascii="Cambria" w:eastAsia="Times New Roman" w:hAnsi="Cambria" w:cs="Times New Roman"/>
              </w:rPr>
            </w:pPr>
            <w:r w:rsidRPr="00C44B09">
              <w:rPr>
                <w:rFonts w:ascii="Cambria" w:eastAsia="Times New Roman" w:hAnsi="Cambria" w:cs="Times New Roman"/>
              </w:rPr>
              <w:t>The average student is worried about his grade.</w:t>
            </w:r>
          </w:p>
        </w:tc>
        <w:tc>
          <w:tcPr>
            <w:tcW w:w="2619" w:type="pct"/>
            <w:shd w:val="clear" w:color="auto" w:fill="auto"/>
          </w:tcPr>
          <w:p w:rsidR="00C44B09" w:rsidRPr="00C44B09" w:rsidRDefault="00C44B09" w:rsidP="00C44B09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C44B09">
              <w:rPr>
                <w:rFonts w:ascii="Cambria" w:eastAsia="Times New Roman" w:hAnsi="Cambria" w:cs="Times New Roman"/>
              </w:rPr>
              <w:t xml:space="preserve">The average student is worried about grades. </w:t>
            </w:r>
          </w:p>
        </w:tc>
      </w:tr>
    </w:tbl>
    <w:p w:rsidR="00C44B09" w:rsidRPr="00C44B09" w:rsidRDefault="00C44B09" w:rsidP="00C44B09">
      <w:pPr>
        <w:spacing w:after="0" w:line="240" w:lineRule="auto"/>
        <w:rPr>
          <w:rFonts w:ascii="Cambria" w:eastAsia="Times New Roman" w:hAnsi="Cambria" w:cs="Times New Roman"/>
        </w:rPr>
      </w:pPr>
      <w:r w:rsidRPr="00C44B09">
        <w:rPr>
          <w:rFonts w:ascii="Cambria" w:eastAsia="Times New Roman" w:hAnsi="Cambria" w:cs="Times New Roman"/>
        </w:rPr>
        <w:t> </w:t>
      </w:r>
    </w:p>
    <w:p w:rsidR="00C44B09" w:rsidRPr="00C44B09" w:rsidRDefault="00C44B09" w:rsidP="00C44B09">
      <w:pPr>
        <w:spacing w:after="0" w:line="240" w:lineRule="auto"/>
        <w:rPr>
          <w:rFonts w:ascii="Cambria" w:eastAsia="Times New Roman" w:hAnsi="Cambria" w:cs="Times New Roman"/>
        </w:rPr>
      </w:pPr>
    </w:p>
    <w:p w:rsidR="00C44B09" w:rsidRPr="00C44B09" w:rsidRDefault="00C44B09" w:rsidP="00C44B09">
      <w:pPr>
        <w:spacing w:after="0" w:line="240" w:lineRule="auto"/>
        <w:rPr>
          <w:rFonts w:ascii="Cambria" w:eastAsia="Times New Roman" w:hAnsi="Cambria" w:cs="Times New Roman"/>
        </w:rPr>
      </w:pPr>
      <w:r w:rsidRPr="00A10257">
        <w:rPr>
          <w:rFonts w:ascii="Cambria" w:eastAsia="Times New Roman" w:hAnsi="Cambria" w:cs="Times New Roman"/>
          <w:b/>
        </w:rPr>
        <w:t>3.</w:t>
      </w:r>
      <w:r w:rsidR="00DF6FB6">
        <w:rPr>
          <w:rFonts w:ascii="Cambria" w:eastAsia="Times New Roman" w:hAnsi="Cambria" w:cs="Times New Roman"/>
        </w:rPr>
        <w:t xml:space="preserve">  Use ONE</w:t>
      </w:r>
      <w:r w:rsidRPr="00C44B09">
        <w:rPr>
          <w:rFonts w:ascii="Cambria" w:eastAsia="Times New Roman" w:hAnsi="Cambria" w:cs="Times New Roman"/>
        </w:rPr>
        <w:t>.</w:t>
      </w:r>
      <w:r w:rsidR="00DF6FB6">
        <w:rPr>
          <w:rFonts w:ascii="Cambria" w:eastAsia="Times New Roman" w:hAnsi="Cambria" w:cs="Times New Roman"/>
        </w:rPr>
        <w:t xml:space="preserve"> This sounds very formal and should be used cautiously.</w:t>
      </w:r>
      <w:r w:rsidRPr="00C44B09">
        <w:rPr>
          <w:rFonts w:ascii="Cambria" w:eastAsia="Times New Roman" w:hAnsi="Cambria" w:cs="Times New Roman"/>
        </w:rPr>
        <w:t xml:space="preserve"> </w:t>
      </w:r>
    </w:p>
    <w:tbl>
      <w:tblPr>
        <w:tblW w:w="518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30"/>
        <w:gridCol w:w="5317"/>
      </w:tblGrid>
      <w:tr w:rsidR="00C44B09" w:rsidRPr="00C44B09" w:rsidTr="0007502D">
        <w:trPr>
          <w:trHeight w:val="333"/>
          <w:tblCellSpacing w:w="15" w:type="dxa"/>
        </w:trPr>
        <w:tc>
          <w:tcPr>
            <w:tcW w:w="2434" w:type="pct"/>
            <w:shd w:val="clear" w:color="auto" w:fill="auto"/>
            <w:vAlign w:val="center"/>
          </w:tcPr>
          <w:p w:rsidR="00C44B09" w:rsidRPr="00C44B09" w:rsidRDefault="00C44B09" w:rsidP="00C44B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C44B09">
              <w:rPr>
                <w:rFonts w:ascii="Cambria" w:eastAsia="Times New Roman" w:hAnsi="Cambria" w:cs="Times New Roman"/>
                <w:b/>
                <w:bCs/>
                <w:sz w:val="4"/>
                <w:szCs w:val="4"/>
              </w:rPr>
              <w:br/>
            </w:r>
            <w:r w:rsidRPr="00C44B09">
              <w:rPr>
                <w:rFonts w:ascii="Cambria" w:eastAsia="Times New Roman" w:hAnsi="Cambria" w:cs="Times New Roman"/>
                <w:b/>
                <w:bCs/>
                <w:sz w:val="4"/>
                <w:szCs w:val="4"/>
              </w:rPr>
              <w:br/>
            </w:r>
            <w:r w:rsidRPr="00C44B09">
              <w:rPr>
                <w:rFonts w:ascii="Cambria" w:eastAsia="Times New Roman" w:hAnsi="Cambria" w:cs="Times New Roman"/>
                <w:b/>
                <w:bCs/>
              </w:rPr>
              <w:t>Example</w:t>
            </w:r>
          </w:p>
        </w:tc>
        <w:tc>
          <w:tcPr>
            <w:tcW w:w="2523" w:type="pct"/>
            <w:shd w:val="clear" w:color="auto" w:fill="auto"/>
            <w:vAlign w:val="center"/>
          </w:tcPr>
          <w:p w:rsidR="00C44B09" w:rsidRPr="00C44B09" w:rsidRDefault="00C44B09" w:rsidP="00C44B09">
            <w:pPr>
              <w:spacing w:after="0" w:line="240" w:lineRule="auto"/>
              <w:ind w:right="504"/>
              <w:jc w:val="center"/>
              <w:rPr>
                <w:rFonts w:ascii="Cambria" w:eastAsia="Times New Roman" w:hAnsi="Cambria" w:cs="Times New Roman"/>
              </w:rPr>
            </w:pPr>
            <w:r w:rsidRPr="00C44B09">
              <w:rPr>
                <w:rFonts w:ascii="Cambria" w:eastAsia="Times New Roman" w:hAnsi="Cambria" w:cs="Times New Roman"/>
                <w:b/>
                <w:bCs/>
              </w:rPr>
              <w:t>Alternative</w:t>
            </w:r>
          </w:p>
        </w:tc>
      </w:tr>
      <w:tr w:rsidR="00C44B09" w:rsidRPr="00C44B09" w:rsidTr="0007502D">
        <w:trPr>
          <w:trHeight w:val="517"/>
          <w:tblCellSpacing w:w="15" w:type="dxa"/>
        </w:trPr>
        <w:tc>
          <w:tcPr>
            <w:tcW w:w="2434" w:type="pct"/>
            <w:shd w:val="clear" w:color="auto" w:fill="auto"/>
            <w:vAlign w:val="center"/>
          </w:tcPr>
          <w:p w:rsidR="00C44B09" w:rsidRPr="00C44B09" w:rsidRDefault="00C44B09" w:rsidP="00DF6FB6">
            <w:pPr>
              <w:spacing w:after="0" w:line="240" w:lineRule="auto"/>
              <w:ind w:right="464"/>
              <w:rPr>
                <w:rFonts w:ascii="Cambria" w:eastAsia="Times New Roman" w:hAnsi="Cambria" w:cs="Times New Roman"/>
              </w:rPr>
            </w:pPr>
            <w:r w:rsidRPr="00C44B09">
              <w:rPr>
                <w:rFonts w:ascii="Cambria" w:eastAsia="Times New Roman" w:hAnsi="Cambria" w:cs="Times New Roman"/>
              </w:rPr>
              <w:t xml:space="preserve">If </w:t>
            </w:r>
            <w:r w:rsidR="00DF6FB6">
              <w:rPr>
                <w:rFonts w:ascii="Cambria" w:eastAsia="Times New Roman" w:hAnsi="Cambria" w:cs="Times New Roman"/>
              </w:rPr>
              <w:t xml:space="preserve">one is </w:t>
            </w:r>
            <w:r w:rsidRPr="00C44B09">
              <w:rPr>
                <w:rFonts w:ascii="Cambria" w:eastAsia="Times New Roman" w:hAnsi="Cambria" w:cs="Times New Roman"/>
              </w:rPr>
              <w:t xml:space="preserve">satisfied with </w:t>
            </w:r>
            <w:r w:rsidR="00DF6FB6">
              <w:rPr>
                <w:rFonts w:ascii="Cambria" w:eastAsia="Times New Roman" w:hAnsi="Cambria" w:cs="Times New Roman"/>
              </w:rPr>
              <w:t xml:space="preserve">one’s </w:t>
            </w:r>
            <w:r w:rsidRPr="00C44B09">
              <w:rPr>
                <w:rFonts w:ascii="Cambria" w:eastAsia="Times New Roman" w:hAnsi="Cambria" w:cs="Times New Roman"/>
              </w:rPr>
              <w:t>performance on</w:t>
            </w:r>
            <w:r w:rsidR="00DF6FB6">
              <w:rPr>
                <w:rFonts w:ascii="Cambria" w:eastAsia="Times New Roman" w:hAnsi="Cambria" w:cs="Times New Roman"/>
              </w:rPr>
              <w:t xml:space="preserve"> t</w:t>
            </w:r>
            <w:r w:rsidRPr="00C44B09">
              <w:rPr>
                <w:rFonts w:ascii="Cambria" w:eastAsia="Times New Roman" w:hAnsi="Cambria" w:cs="Times New Roman"/>
              </w:rPr>
              <w:t xml:space="preserve">he pretest, </w:t>
            </w:r>
            <w:r w:rsidR="00DF6FB6">
              <w:rPr>
                <w:rFonts w:ascii="Cambria" w:eastAsia="Times New Roman" w:hAnsi="Cambria" w:cs="Times New Roman"/>
              </w:rPr>
              <w:t xml:space="preserve">then the next step is taking the </w:t>
            </w:r>
            <w:r w:rsidRPr="00C44B09">
              <w:rPr>
                <w:rFonts w:ascii="Cambria" w:eastAsia="Times New Roman" w:hAnsi="Cambria" w:cs="Times New Roman"/>
              </w:rPr>
              <w:t>post-test.</w:t>
            </w:r>
          </w:p>
        </w:tc>
        <w:tc>
          <w:tcPr>
            <w:tcW w:w="2523" w:type="pct"/>
            <w:shd w:val="clear" w:color="auto" w:fill="auto"/>
          </w:tcPr>
          <w:p w:rsidR="00C44B09" w:rsidRPr="00C44B09" w:rsidRDefault="0007502D" w:rsidP="0007502D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 xml:space="preserve">If a </w:t>
            </w:r>
            <w:r w:rsidR="00933A1E">
              <w:rPr>
                <w:rFonts w:ascii="Cambria" w:eastAsia="Times New Roman" w:hAnsi="Cambria" w:cs="Times New Roman"/>
              </w:rPr>
              <w:t>student</w:t>
            </w:r>
            <w:r>
              <w:rPr>
                <w:rFonts w:ascii="Cambria" w:eastAsia="Times New Roman" w:hAnsi="Cambria" w:cs="Times New Roman"/>
              </w:rPr>
              <w:t xml:space="preserve"> is </w:t>
            </w:r>
            <w:r w:rsidR="00C44B09" w:rsidRPr="00C44B09">
              <w:rPr>
                <w:rFonts w:ascii="Cambria" w:eastAsia="Times New Roman" w:hAnsi="Cambria" w:cs="Times New Roman"/>
              </w:rPr>
              <w:t xml:space="preserve">satisfied with </w:t>
            </w:r>
            <w:r>
              <w:rPr>
                <w:rFonts w:ascii="Cambria" w:eastAsia="Times New Roman" w:hAnsi="Cambria" w:cs="Times New Roman"/>
              </w:rPr>
              <w:t xml:space="preserve">their </w:t>
            </w:r>
            <w:r w:rsidR="00C44B09" w:rsidRPr="00C44B09">
              <w:rPr>
                <w:rFonts w:ascii="Cambria" w:eastAsia="Times New Roman" w:hAnsi="Cambria" w:cs="Times New Roman"/>
              </w:rPr>
              <w:t>performance on the pretest</w:t>
            </w:r>
            <w:r w:rsidR="00933A1E">
              <w:rPr>
                <w:rFonts w:ascii="Cambria" w:eastAsia="Times New Roman" w:hAnsi="Cambria" w:cs="Times New Roman"/>
              </w:rPr>
              <w:t xml:space="preserve">, </w:t>
            </w:r>
            <w:r>
              <w:rPr>
                <w:rFonts w:ascii="Cambria" w:eastAsia="Times New Roman" w:hAnsi="Cambria" w:cs="Times New Roman"/>
              </w:rPr>
              <w:t xml:space="preserve">then </w:t>
            </w:r>
            <w:r w:rsidRPr="0007502D">
              <w:rPr>
                <w:rFonts w:ascii="Cambria" w:eastAsia="Times New Roman" w:hAnsi="Cambria" w:cs="Times New Roman"/>
              </w:rPr>
              <w:t xml:space="preserve">the next step is taking </w:t>
            </w:r>
            <w:r w:rsidR="00C44B09" w:rsidRPr="00C44B09">
              <w:rPr>
                <w:rFonts w:ascii="Cambria" w:eastAsia="Times New Roman" w:hAnsi="Cambria" w:cs="Times New Roman"/>
              </w:rPr>
              <w:t xml:space="preserve">the post-test. </w:t>
            </w:r>
          </w:p>
        </w:tc>
      </w:tr>
    </w:tbl>
    <w:p w:rsidR="00C44B09" w:rsidRPr="00C44B09" w:rsidRDefault="00C44B09" w:rsidP="00C44B09">
      <w:pPr>
        <w:spacing w:after="0" w:line="240" w:lineRule="auto"/>
        <w:rPr>
          <w:rFonts w:ascii="Cambria" w:eastAsia="Times New Roman" w:hAnsi="Cambria" w:cs="Times New Roman"/>
        </w:rPr>
      </w:pPr>
      <w:r w:rsidRPr="00C44B09">
        <w:rPr>
          <w:rFonts w:ascii="Cambria" w:eastAsia="Times New Roman" w:hAnsi="Cambria" w:cs="Times New Roman"/>
        </w:rPr>
        <w:t> </w:t>
      </w:r>
    </w:p>
    <w:p w:rsidR="00C44B09" w:rsidRPr="00C44B09" w:rsidRDefault="00C44B09" w:rsidP="00C44B09">
      <w:pPr>
        <w:spacing w:after="0" w:line="240" w:lineRule="auto"/>
        <w:rPr>
          <w:rFonts w:ascii="Cambria" w:eastAsia="Times New Roman" w:hAnsi="Cambria" w:cs="Times New Roman"/>
        </w:rPr>
      </w:pPr>
    </w:p>
    <w:p w:rsidR="00C44B09" w:rsidRPr="00C44B09" w:rsidRDefault="00C44B09" w:rsidP="00C44B09">
      <w:pPr>
        <w:spacing w:after="0" w:line="240" w:lineRule="auto"/>
        <w:rPr>
          <w:rFonts w:ascii="Cambria" w:eastAsia="Times New Roman" w:hAnsi="Cambria" w:cs="Times New Roman"/>
        </w:rPr>
      </w:pPr>
      <w:r w:rsidRPr="00A10257">
        <w:rPr>
          <w:rFonts w:ascii="Cambria" w:eastAsia="Times New Roman" w:hAnsi="Cambria" w:cs="Times New Roman"/>
          <w:b/>
        </w:rPr>
        <w:t>4.</w:t>
      </w:r>
      <w:r w:rsidRPr="00C44B09">
        <w:rPr>
          <w:rFonts w:ascii="Cambria" w:eastAsia="Times New Roman" w:hAnsi="Cambria" w:cs="Times New Roman"/>
        </w:rPr>
        <w:t xml:space="preserve">  Alternate male and female examples and expressions</w:t>
      </w:r>
      <w:r w:rsidR="00933A1E">
        <w:rPr>
          <w:rFonts w:ascii="Cambria" w:eastAsia="Times New Roman" w:hAnsi="Cambria" w:cs="Times New Roman"/>
        </w:rPr>
        <w:t xml:space="preserve"> (but only if the examples have clearly signaled themselves to belong to one of those genders. Otherwise, it may be best to stick to the plural)</w:t>
      </w:r>
      <w:r w:rsidRPr="00C44B09">
        <w:rPr>
          <w:rFonts w:ascii="Cambria" w:eastAsia="Times New Roman" w:hAnsi="Cambria" w:cs="Times New Roman"/>
        </w:rPr>
        <w:t>. Be careful not to confuse the reader.</w:t>
      </w:r>
    </w:p>
    <w:tbl>
      <w:tblPr>
        <w:tblW w:w="524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39"/>
        <w:gridCol w:w="5539"/>
      </w:tblGrid>
      <w:tr w:rsidR="00C44B09" w:rsidRPr="00C44B09" w:rsidTr="00DF6FB6">
        <w:trPr>
          <w:tblCellSpacing w:w="15" w:type="dxa"/>
        </w:trPr>
        <w:tc>
          <w:tcPr>
            <w:tcW w:w="2360" w:type="pct"/>
            <w:shd w:val="clear" w:color="auto" w:fill="auto"/>
            <w:vAlign w:val="center"/>
          </w:tcPr>
          <w:p w:rsidR="00C44B09" w:rsidRPr="00C44B09" w:rsidRDefault="00C44B09" w:rsidP="00C44B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C44B09">
              <w:rPr>
                <w:rFonts w:ascii="Cambria" w:eastAsia="Times New Roman" w:hAnsi="Cambria" w:cs="Times New Roman"/>
                <w:b/>
                <w:bCs/>
                <w:sz w:val="4"/>
                <w:szCs w:val="4"/>
              </w:rPr>
              <w:br/>
            </w:r>
            <w:r w:rsidRPr="00C44B09">
              <w:rPr>
                <w:rFonts w:ascii="Cambria" w:eastAsia="Times New Roman" w:hAnsi="Cambria" w:cs="Times New Roman"/>
                <w:b/>
                <w:bCs/>
                <w:sz w:val="4"/>
                <w:szCs w:val="4"/>
              </w:rPr>
              <w:br/>
            </w:r>
            <w:r w:rsidRPr="00C44B09">
              <w:rPr>
                <w:rFonts w:ascii="Cambria" w:eastAsia="Times New Roman" w:hAnsi="Cambria" w:cs="Times New Roman"/>
                <w:b/>
                <w:bCs/>
              </w:rPr>
              <w:t>Example</w:t>
            </w:r>
          </w:p>
        </w:tc>
        <w:tc>
          <w:tcPr>
            <w:tcW w:w="2595" w:type="pct"/>
            <w:shd w:val="clear" w:color="auto" w:fill="auto"/>
            <w:vAlign w:val="center"/>
          </w:tcPr>
          <w:p w:rsidR="00C44B09" w:rsidRPr="00C44B09" w:rsidRDefault="00C44B09" w:rsidP="00C44B09">
            <w:pPr>
              <w:spacing w:after="0" w:line="240" w:lineRule="auto"/>
              <w:ind w:right="1007"/>
              <w:jc w:val="center"/>
              <w:rPr>
                <w:rFonts w:ascii="Cambria" w:eastAsia="Times New Roman" w:hAnsi="Cambria" w:cs="Times New Roman"/>
              </w:rPr>
            </w:pPr>
            <w:r w:rsidRPr="00C44B09">
              <w:rPr>
                <w:rFonts w:ascii="Cambria" w:eastAsia="Times New Roman" w:hAnsi="Cambria" w:cs="Times New Roman"/>
                <w:b/>
                <w:bCs/>
              </w:rPr>
              <w:t>Alternative</w:t>
            </w:r>
          </w:p>
        </w:tc>
      </w:tr>
      <w:tr w:rsidR="00C44B09" w:rsidRPr="00C44B09" w:rsidTr="00DF6FB6">
        <w:trPr>
          <w:tblCellSpacing w:w="15" w:type="dxa"/>
        </w:trPr>
        <w:tc>
          <w:tcPr>
            <w:tcW w:w="2360" w:type="pct"/>
            <w:shd w:val="clear" w:color="auto" w:fill="auto"/>
            <w:vAlign w:val="center"/>
          </w:tcPr>
          <w:p w:rsidR="00C44B09" w:rsidRPr="00C44B09" w:rsidRDefault="00C44B09" w:rsidP="00C44B09">
            <w:pPr>
              <w:spacing w:after="0" w:line="240" w:lineRule="auto"/>
              <w:ind w:right="691"/>
              <w:rPr>
                <w:rFonts w:ascii="Cambria" w:eastAsia="Times New Roman" w:hAnsi="Cambria" w:cs="Times New Roman"/>
              </w:rPr>
            </w:pPr>
            <w:r w:rsidRPr="00C44B09">
              <w:rPr>
                <w:rFonts w:ascii="Cambria" w:eastAsia="Times New Roman" w:hAnsi="Cambria" w:cs="Times New Roman"/>
              </w:rPr>
              <w:t xml:space="preserve">Let each student participate. Has he had a chance to talk? Could he feel left out? </w:t>
            </w:r>
          </w:p>
        </w:tc>
        <w:tc>
          <w:tcPr>
            <w:tcW w:w="2595" w:type="pct"/>
            <w:shd w:val="clear" w:color="auto" w:fill="auto"/>
            <w:vAlign w:val="center"/>
          </w:tcPr>
          <w:p w:rsidR="00C44B09" w:rsidRPr="00C44B09" w:rsidRDefault="00C44B09" w:rsidP="00C44B09">
            <w:pPr>
              <w:spacing w:after="0" w:line="240" w:lineRule="auto"/>
              <w:ind w:right="468"/>
              <w:rPr>
                <w:rFonts w:ascii="Cambria" w:eastAsia="Times New Roman" w:hAnsi="Cambria" w:cs="Times New Roman"/>
              </w:rPr>
            </w:pPr>
            <w:r w:rsidRPr="00C44B09">
              <w:rPr>
                <w:rFonts w:ascii="Cambria" w:eastAsia="Times New Roman" w:hAnsi="Cambria" w:cs="Times New Roman"/>
              </w:rPr>
              <w:t xml:space="preserve">Let each student participate. Has she had a chance to talk? Could he feel left out? </w:t>
            </w:r>
          </w:p>
        </w:tc>
      </w:tr>
    </w:tbl>
    <w:p w:rsidR="00CC169D" w:rsidRPr="00CC169D" w:rsidRDefault="00CC169D" w:rsidP="00DF6FB6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</w:rPr>
      </w:pPr>
      <w:r w:rsidRPr="00CC169D">
        <w:rPr>
          <w:rFonts w:ascii="Cambria" w:eastAsia="Times New Roman" w:hAnsi="Cambria" w:cs="Times New Roman"/>
          <w:b/>
          <w:sz w:val="24"/>
        </w:rPr>
        <w:t>(OVER)</w:t>
      </w:r>
    </w:p>
    <w:p w:rsidR="00C44B09" w:rsidRPr="00A10257" w:rsidRDefault="00C44B09" w:rsidP="00C44B09">
      <w:pPr>
        <w:spacing w:after="0" w:line="240" w:lineRule="auto"/>
        <w:rPr>
          <w:rFonts w:ascii="Cambria" w:eastAsia="Times New Roman" w:hAnsi="Cambria" w:cs="Times New Roman"/>
        </w:rPr>
      </w:pPr>
      <w:r w:rsidRPr="00C44B09">
        <w:rPr>
          <w:rFonts w:ascii="Cambria" w:eastAsia="Times New Roman" w:hAnsi="Cambria" w:cs="Times New Roman"/>
          <w:b/>
        </w:rPr>
        <w:t>Indefinite Pronouns</w:t>
      </w:r>
    </w:p>
    <w:p w:rsidR="00C44B09" w:rsidRPr="00C44B09" w:rsidRDefault="00C44B09" w:rsidP="00C44B09">
      <w:pPr>
        <w:spacing w:after="0" w:line="240" w:lineRule="auto"/>
        <w:rPr>
          <w:rFonts w:ascii="Cambria" w:eastAsia="Times New Roman" w:hAnsi="Cambria" w:cs="Times New Roman"/>
        </w:rPr>
      </w:pPr>
      <w:r w:rsidRPr="00C44B09">
        <w:rPr>
          <w:rFonts w:ascii="Cambria" w:eastAsia="Times New Roman" w:hAnsi="Cambria" w:cs="Times New Roman"/>
        </w:rPr>
        <w:lastRenderedPageBreak/>
        <w:t xml:space="preserve">Using the masculine pronouns HE or </w:t>
      </w:r>
      <w:proofErr w:type="gramStart"/>
      <w:r w:rsidRPr="00C44B09">
        <w:rPr>
          <w:rFonts w:ascii="Cambria" w:eastAsia="Times New Roman" w:hAnsi="Cambria" w:cs="Times New Roman"/>
        </w:rPr>
        <w:t>HIM</w:t>
      </w:r>
      <w:proofErr w:type="gramEnd"/>
      <w:r w:rsidRPr="00C44B09">
        <w:rPr>
          <w:rFonts w:ascii="Cambria" w:eastAsia="Times New Roman" w:hAnsi="Cambria" w:cs="Times New Roman"/>
        </w:rPr>
        <w:t xml:space="preserve"> to refer to an indefinite pronoun (everybody, everyone, anybody, and anyone) also has the effect of excluding women</w:t>
      </w:r>
      <w:r w:rsidR="00933A1E">
        <w:rPr>
          <w:rFonts w:ascii="Cambria" w:eastAsia="Times New Roman" w:hAnsi="Cambria" w:cs="Times New Roman"/>
        </w:rPr>
        <w:t xml:space="preserve"> and non-binary genders</w:t>
      </w:r>
      <w:r w:rsidRPr="00C44B09">
        <w:rPr>
          <w:rFonts w:ascii="Cambria" w:eastAsia="Times New Roman" w:hAnsi="Cambria" w:cs="Times New Roman"/>
        </w:rPr>
        <w:t xml:space="preserve">. In all </w:t>
      </w:r>
      <w:proofErr w:type="gramStart"/>
      <w:r w:rsidRPr="00C44B09">
        <w:rPr>
          <w:rFonts w:ascii="Cambria" w:eastAsia="Times New Roman" w:hAnsi="Cambria" w:cs="Times New Roman"/>
        </w:rPr>
        <w:t>but  formal</w:t>
      </w:r>
      <w:proofErr w:type="gramEnd"/>
      <w:r w:rsidRPr="00C44B09">
        <w:rPr>
          <w:rFonts w:ascii="Cambria" w:eastAsia="Times New Roman" w:hAnsi="Cambria" w:cs="Times New Roman"/>
        </w:rPr>
        <w:t xml:space="preserve"> </w:t>
      </w:r>
      <w:r w:rsidR="00DF6FB6">
        <w:rPr>
          <w:rFonts w:ascii="Cambria" w:eastAsia="Times New Roman" w:hAnsi="Cambria" w:cs="Times New Roman"/>
        </w:rPr>
        <w:t xml:space="preserve">and traditional </w:t>
      </w:r>
      <w:r w:rsidRPr="00C44B09">
        <w:rPr>
          <w:rFonts w:ascii="Cambria" w:eastAsia="Times New Roman" w:hAnsi="Cambria" w:cs="Times New Roman"/>
        </w:rPr>
        <w:t>uses, plural pronouns have become acceptable substitutes for the masculine singular.</w:t>
      </w:r>
    </w:p>
    <w:p w:rsidR="00C44B09" w:rsidRPr="00C44B09" w:rsidRDefault="00C44B09" w:rsidP="00C44B09">
      <w:pPr>
        <w:spacing w:after="0" w:line="240" w:lineRule="auto"/>
        <w:rPr>
          <w:rFonts w:ascii="Cambria" w:eastAsia="Times New Roman" w:hAnsi="Cambria" w:cs="Times New Roman"/>
        </w:rPr>
      </w:pPr>
    </w:p>
    <w:tbl>
      <w:tblPr>
        <w:tblW w:w="524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5540"/>
      </w:tblGrid>
      <w:tr w:rsidR="00C44B09" w:rsidRPr="00C44B09" w:rsidTr="00DF6FB6">
        <w:trPr>
          <w:tblCellSpacing w:w="15" w:type="dxa"/>
        </w:trPr>
        <w:tc>
          <w:tcPr>
            <w:tcW w:w="2359" w:type="pct"/>
            <w:shd w:val="clear" w:color="auto" w:fill="auto"/>
            <w:vAlign w:val="center"/>
          </w:tcPr>
          <w:p w:rsidR="00C44B09" w:rsidRPr="00C44B09" w:rsidRDefault="00C44B09" w:rsidP="00C44B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C44B09">
              <w:rPr>
                <w:rFonts w:ascii="Cambria" w:eastAsia="Times New Roman" w:hAnsi="Cambria" w:cs="Times New Roman"/>
                <w:b/>
                <w:bCs/>
              </w:rPr>
              <w:t>Example</w:t>
            </w:r>
          </w:p>
        </w:tc>
        <w:tc>
          <w:tcPr>
            <w:tcW w:w="2595" w:type="pct"/>
            <w:shd w:val="clear" w:color="auto" w:fill="auto"/>
            <w:vAlign w:val="center"/>
          </w:tcPr>
          <w:p w:rsidR="00C44B09" w:rsidRPr="00C44B09" w:rsidRDefault="00C44B09" w:rsidP="00C44B09">
            <w:pPr>
              <w:spacing w:after="0" w:line="240" w:lineRule="auto"/>
              <w:ind w:right="1009"/>
              <w:jc w:val="center"/>
              <w:rPr>
                <w:rFonts w:ascii="Cambria" w:eastAsia="Times New Roman" w:hAnsi="Cambria" w:cs="Times New Roman"/>
              </w:rPr>
            </w:pPr>
            <w:r w:rsidRPr="00C44B09">
              <w:rPr>
                <w:rFonts w:ascii="Cambria" w:eastAsia="Times New Roman" w:hAnsi="Cambria" w:cs="Times New Roman"/>
                <w:b/>
                <w:bCs/>
              </w:rPr>
              <w:t>Alternative</w:t>
            </w:r>
          </w:p>
        </w:tc>
      </w:tr>
      <w:tr w:rsidR="00C44B09" w:rsidRPr="00C44B09" w:rsidTr="00DF6FB6">
        <w:trPr>
          <w:tblCellSpacing w:w="15" w:type="dxa"/>
        </w:trPr>
        <w:tc>
          <w:tcPr>
            <w:tcW w:w="2359" w:type="pct"/>
            <w:shd w:val="clear" w:color="auto" w:fill="auto"/>
            <w:vAlign w:val="center"/>
          </w:tcPr>
          <w:p w:rsidR="00C44B09" w:rsidRPr="00C44B09" w:rsidRDefault="00C44B09" w:rsidP="00C44B09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C44B09">
              <w:rPr>
                <w:rFonts w:ascii="Cambria" w:eastAsia="Times New Roman" w:hAnsi="Cambria" w:cs="Times New Roman"/>
              </w:rPr>
              <w:t xml:space="preserve">Anyone who wants to go to the game should bring his money tomorrow. </w:t>
            </w:r>
          </w:p>
        </w:tc>
        <w:tc>
          <w:tcPr>
            <w:tcW w:w="2595" w:type="pct"/>
            <w:shd w:val="clear" w:color="auto" w:fill="auto"/>
            <w:vAlign w:val="center"/>
          </w:tcPr>
          <w:p w:rsidR="00C44B09" w:rsidRPr="00C44B09" w:rsidRDefault="00C44B09" w:rsidP="00C44B09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C44B09">
              <w:rPr>
                <w:rFonts w:ascii="Cambria" w:eastAsia="Times New Roman" w:hAnsi="Cambria" w:cs="Times New Roman"/>
              </w:rPr>
              <w:t xml:space="preserve">Anyone who wants to go to the game should bring their money tomorrow. </w:t>
            </w:r>
          </w:p>
        </w:tc>
      </w:tr>
    </w:tbl>
    <w:p w:rsidR="00C44B09" w:rsidRPr="00C44B09" w:rsidRDefault="00C44B09" w:rsidP="00C44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0257" w:rsidRPr="00C44B09" w:rsidRDefault="00A10257" w:rsidP="00C44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0257" w:rsidRPr="00C44B09" w:rsidRDefault="00A10257" w:rsidP="00A10257">
      <w:pPr>
        <w:spacing w:after="0" w:line="240" w:lineRule="auto"/>
        <w:rPr>
          <w:rFonts w:ascii="Cambria" w:eastAsia="Times New Roman" w:hAnsi="Cambria" w:cs="Times New Roman"/>
          <w:b/>
          <w:sz w:val="32"/>
          <w:szCs w:val="32"/>
        </w:rPr>
      </w:pPr>
      <w:r w:rsidRPr="00C44B09">
        <w:rPr>
          <w:rFonts w:ascii="Cambria" w:eastAsia="Times New Roman" w:hAnsi="Cambria" w:cs="Times New Roman"/>
          <w:b/>
          <w:sz w:val="32"/>
          <w:szCs w:val="32"/>
        </w:rPr>
        <w:t>Generic Use</w:t>
      </w:r>
    </w:p>
    <w:p w:rsidR="00A10257" w:rsidRPr="00C44B09" w:rsidRDefault="00A10257" w:rsidP="00A10257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C44B09">
        <w:rPr>
          <w:rFonts w:ascii="Cambria" w:eastAsia="Times New Roman" w:hAnsi="Cambria" w:cs="Times New Roman"/>
          <w:sz w:val="24"/>
          <w:szCs w:val="24"/>
        </w:rPr>
        <w:t xml:space="preserve">Although MAN in its original sense carried the dual meaning of adult human and adult male, its meaning has come to be </w:t>
      </w:r>
      <w:r w:rsidR="00CC169D">
        <w:rPr>
          <w:rFonts w:ascii="Cambria" w:eastAsia="Times New Roman" w:hAnsi="Cambria" w:cs="Times New Roman"/>
          <w:sz w:val="24"/>
          <w:szCs w:val="24"/>
        </w:rPr>
        <w:t>primarily</w:t>
      </w:r>
      <w:r w:rsidRPr="00C44B09">
        <w:rPr>
          <w:rFonts w:ascii="Cambria" w:eastAsia="Times New Roman" w:hAnsi="Cambria" w:cs="Times New Roman"/>
          <w:sz w:val="24"/>
          <w:szCs w:val="24"/>
        </w:rPr>
        <w:t xml:space="preserve"> identified with adult male</w:t>
      </w:r>
      <w:r w:rsidR="00CC169D">
        <w:rPr>
          <w:rFonts w:ascii="Cambria" w:eastAsia="Times New Roman" w:hAnsi="Cambria" w:cs="Times New Roman"/>
          <w:sz w:val="24"/>
          <w:szCs w:val="24"/>
        </w:rPr>
        <w:t>; therefore,</w:t>
      </w:r>
      <w:r w:rsidRPr="00C44B09">
        <w:rPr>
          <w:rFonts w:ascii="Cambria" w:eastAsia="Times New Roman" w:hAnsi="Cambria" w:cs="Times New Roman"/>
          <w:sz w:val="24"/>
          <w:szCs w:val="24"/>
        </w:rPr>
        <w:t xml:space="preserve"> the generic use of MAN and other words with masculine markers should be avoided</w:t>
      </w:r>
      <w:r w:rsidR="00CC169D">
        <w:rPr>
          <w:rFonts w:ascii="Cambria" w:eastAsia="Times New Roman" w:hAnsi="Cambria" w:cs="Times New Roman"/>
          <w:sz w:val="24"/>
          <w:szCs w:val="24"/>
        </w:rPr>
        <w:t>, to prevent representing all people under the male gender</w:t>
      </w:r>
      <w:r w:rsidRPr="00C44B09">
        <w:rPr>
          <w:rFonts w:ascii="Cambria" w:eastAsia="Times New Roman" w:hAnsi="Cambria" w:cs="Times New Roman"/>
          <w:sz w:val="24"/>
          <w:szCs w:val="24"/>
        </w:rPr>
        <w:t>.</w:t>
      </w:r>
    </w:p>
    <w:p w:rsidR="00A10257" w:rsidRPr="00C44B09" w:rsidRDefault="00A10257" w:rsidP="00A10257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tbl>
      <w:tblPr>
        <w:tblW w:w="4333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85"/>
        <w:gridCol w:w="4850"/>
      </w:tblGrid>
      <w:tr w:rsidR="00A10257" w:rsidRPr="00C44B09" w:rsidTr="00CC169D">
        <w:trPr>
          <w:tblCellSpacing w:w="15" w:type="dxa"/>
          <w:jc w:val="center"/>
        </w:trPr>
        <w:tc>
          <w:tcPr>
            <w:tcW w:w="2198" w:type="pct"/>
            <w:shd w:val="clear" w:color="auto" w:fill="auto"/>
            <w:vAlign w:val="center"/>
          </w:tcPr>
          <w:p w:rsidR="00A10257" w:rsidRPr="00C44B09" w:rsidRDefault="00A10257" w:rsidP="00DF6FB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44B09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Examples </w:t>
            </w:r>
          </w:p>
        </w:tc>
        <w:tc>
          <w:tcPr>
            <w:tcW w:w="2750" w:type="pct"/>
            <w:shd w:val="clear" w:color="auto" w:fill="auto"/>
            <w:vAlign w:val="center"/>
          </w:tcPr>
          <w:p w:rsidR="00A10257" w:rsidRPr="00C44B09" w:rsidRDefault="00A10257" w:rsidP="00DF6FB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44B09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Alternatives </w:t>
            </w:r>
          </w:p>
        </w:tc>
      </w:tr>
      <w:tr w:rsidR="00A10257" w:rsidRPr="00C44B09" w:rsidTr="00CC169D">
        <w:trPr>
          <w:tblCellSpacing w:w="15" w:type="dxa"/>
          <w:jc w:val="center"/>
        </w:trPr>
        <w:tc>
          <w:tcPr>
            <w:tcW w:w="2198" w:type="pct"/>
            <w:shd w:val="clear" w:color="auto" w:fill="auto"/>
          </w:tcPr>
          <w:p w:rsidR="00A10257" w:rsidRPr="00C44B09" w:rsidRDefault="00A10257" w:rsidP="00DF6FB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44B09">
              <w:rPr>
                <w:rFonts w:ascii="Cambria" w:eastAsia="Times New Roman" w:hAnsi="Cambria" w:cs="Times New Roman"/>
                <w:sz w:val="24"/>
                <w:szCs w:val="24"/>
              </w:rPr>
              <w:t xml:space="preserve">mankind </w:t>
            </w:r>
          </w:p>
        </w:tc>
        <w:tc>
          <w:tcPr>
            <w:tcW w:w="2750" w:type="pct"/>
            <w:shd w:val="clear" w:color="auto" w:fill="auto"/>
          </w:tcPr>
          <w:p w:rsidR="00A10257" w:rsidRPr="00C44B09" w:rsidRDefault="00A10257" w:rsidP="00DF6FB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44B09">
              <w:rPr>
                <w:rFonts w:ascii="Cambria" w:eastAsia="Times New Roman" w:hAnsi="Cambria" w:cs="Times New Roman"/>
                <w:sz w:val="24"/>
                <w:szCs w:val="24"/>
              </w:rPr>
              <w:t>humanity, people, human beings</w:t>
            </w:r>
          </w:p>
        </w:tc>
      </w:tr>
      <w:tr w:rsidR="00A10257" w:rsidRPr="00C44B09" w:rsidTr="00CC169D">
        <w:trPr>
          <w:tblCellSpacing w:w="15" w:type="dxa"/>
          <w:jc w:val="center"/>
        </w:trPr>
        <w:tc>
          <w:tcPr>
            <w:tcW w:w="2198" w:type="pct"/>
            <w:shd w:val="clear" w:color="auto" w:fill="auto"/>
          </w:tcPr>
          <w:p w:rsidR="00A10257" w:rsidRPr="00C44B09" w:rsidRDefault="00A10257" w:rsidP="00DF6FB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44B09">
              <w:rPr>
                <w:rFonts w:ascii="Cambria" w:eastAsia="Times New Roman" w:hAnsi="Cambria" w:cs="Times New Roman"/>
                <w:sz w:val="24"/>
                <w:szCs w:val="24"/>
              </w:rPr>
              <w:t xml:space="preserve">man's achievements </w:t>
            </w:r>
          </w:p>
        </w:tc>
        <w:tc>
          <w:tcPr>
            <w:tcW w:w="2750" w:type="pct"/>
            <w:shd w:val="clear" w:color="auto" w:fill="auto"/>
          </w:tcPr>
          <w:p w:rsidR="00A10257" w:rsidRPr="00C44B09" w:rsidRDefault="00A10257" w:rsidP="00DF6FB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44B09">
              <w:rPr>
                <w:rFonts w:ascii="Cambria" w:eastAsia="Times New Roman" w:hAnsi="Cambria" w:cs="Times New Roman"/>
                <w:sz w:val="24"/>
                <w:szCs w:val="24"/>
              </w:rPr>
              <w:t>humanity’s achievements</w:t>
            </w:r>
          </w:p>
        </w:tc>
      </w:tr>
      <w:tr w:rsidR="00A10257" w:rsidRPr="00C44B09" w:rsidTr="00CC169D">
        <w:trPr>
          <w:tblCellSpacing w:w="15" w:type="dxa"/>
          <w:jc w:val="center"/>
        </w:trPr>
        <w:tc>
          <w:tcPr>
            <w:tcW w:w="2198" w:type="pct"/>
            <w:shd w:val="clear" w:color="auto" w:fill="auto"/>
          </w:tcPr>
          <w:p w:rsidR="00A10257" w:rsidRPr="00C44B09" w:rsidRDefault="00A10257" w:rsidP="00DF6FB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44B09">
              <w:rPr>
                <w:rFonts w:ascii="Cambria" w:eastAsia="Times New Roman" w:hAnsi="Cambria" w:cs="Times New Roman"/>
                <w:sz w:val="24"/>
                <w:szCs w:val="24"/>
              </w:rPr>
              <w:t xml:space="preserve">manmade </w:t>
            </w:r>
          </w:p>
        </w:tc>
        <w:tc>
          <w:tcPr>
            <w:tcW w:w="2750" w:type="pct"/>
            <w:shd w:val="clear" w:color="auto" w:fill="auto"/>
          </w:tcPr>
          <w:p w:rsidR="00A10257" w:rsidRPr="00C44B09" w:rsidRDefault="00A10257" w:rsidP="00DF6FB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44B09">
              <w:rPr>
                <w:rFonts w:ascii="Cambria" w:eastAsia="Times New Roman" w:hAnsi="Cambria" w:cs="Times New Roman"/>
                <w:sz w:val="24"/>
                <w:szCs w:val="24"/>
              </w:rPr>
              <w:t>synthetic, manufactured, machine-made</w:t>
            </w:r>
          </w:p>
        </w:tc>
      </w:tr>
      <w:tr w:rsidR="00A10257" w:rsidRPr="00C44B09" w:rsidTr="00CC169D">
        <w:trPr>
          <w:tblCellSpacing w:w="15" w:type="dxa"/>
          <w:jc w:val="center"/>
        </w:trPr>
        <w:tc>
          <w:tcPr>
            <w:tcW w:w="2198" w:type="pct"/>
            <w:shd w:val="clear" w:color="auto" w:fill="auto"/>
          </w:tcPr>
          <w:p w:rsidR="00A10257" w:rsidRPr="00C44B09" w:rsidRDefault="00A10257" w:rsidP="00DF6FB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44B09">
              <w:rPr>
                <w:rFonts w:ascii="Cambria" w:eastAsia="Times New Roman" w:hAnsi="Cambria" w:cs="Times New Roman"/>
                <w:sz w:val="24"/>
                <w:szCs w:val="24"/>
              </w:rPr>
              <w:t xml:space="preserve">the common man </w:t>
            </w:r>
          </w:p>
        </w:tc>
        <w:tc>
          <w:tcPr>
            <w:tcW w:w="2750" w:type="pct"/>
            <w:shd w:val="clear" w:color="auto" w:fill="auto"/>
          </w:tcPr>
          <w:p w:rsidR="00A10257" w:rsidRPr="00C44B09" w:rsidRDefault="00A10257" w:rsidP="00DF6FB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44B09">
              <w:rPr>
                <w:rFonts w:ascii="Cambria" w:eastAsia="Times New Roman" w:hAnsi="Cambria" w:cs="Times New Roman"/>
                <w:sz w:val="24"/>
                <w:szCs w:val="24"/>
              </w:rPr>
              <w:t>the average person, ordinary people</w:t>
            </w:r>
          </w:p>
        </w:tc>
      </w:tr>
      <w:tr w:rsidR="00A10257" w:rsidRPr="00C44B09" w:rsidTr="00CC169D">
        <w:trPr>
          <w:tblCellSpacing w:w="15" w:type="dxa"/>
          <w:jc w:val="center"/>
        </w:trPr>
        <w:tc>
          <w:tcPr>
            <w:tcW w:w="2198" w:type="pct"/>
            <w:shd w:val="clear" w:color="auto" w:fill="auto"/>
          </w:tcPr>
          <w:p w:rsidR="00A10257" w:rsidRPr="00C44B09" w:rsidRDefault="00A10257" w:rsidP="00DF6FB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44B09">
              <w:rPr>
                <w:rFonts w:ascii="Cambria" w:eastAsia="Times New Roman" w:hAnsi="Cambria" w:cs="Times New Roman"/>
                <w:sz w:val="24"/>
                <w:szCs w:val="24"/>
              </w:rPr>
              <w:t>man the stockroom</w:t>
            </w:r>
          </w:p>
        </w:tc>
        <w:tc>
          <w:tcPr>
            <w:tcW w:w="2750" w:type="pct"/>
            <w:shd w:val="clear" w:color="auto" w:fill="auto"/>
          </w:tcPr>
          <w:p w:rsidR="00A10257" w:rsidRPr="00C44B09" w:rsidRDefault="00A10257" w:rsidP="00DF6FB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44B09">
              <w:rPr>
                <w:rFonts w:ascii="Cambria" w:eastAsia="Times New Roman" w:hAnsi="Cambria" w:cs="Times New Roman"/>
                <w:sz w:val="24"/>
                <w:szCs w:val="24"/>
              </w:rPr>
              <w:t>staff the stockroom</w:t>
            </w:r>
          </w:p>
        </w:tc>
      </w:tr>
    </w:tbl>
    <w:p w:rsidR="00A10257" w:rsidRPr="00C44B09" w:rsidRDefault="00A10257" w:rsidP="00A10257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C44B09">
        <w:rPr>
          <w:rFonts w:ascii="Cambria" w:eastAsia="Times New Roman" w:hAnsi="Cambria" w:cs="Times New Roman"/>
          <w:sz w:val="24"/>
          <w:szCs w:val="24"/>
        </w:rPr>
        <w:t> </w:t>
      </w:r>
    </w:p>
    <w:p w:rsidR="00A10257" w:rsidRPr="00C44B09" w:rsidRDefault="00A10257" w:rsidP="00A10257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A10257" w:rsidRPr="00C44B09" w:rsidRDefault="00A10257" w:rsidP="00A10257">
      <w:pPr>
        <w:spacing w:after="0" w:line="240" w:lineRule="auto"/>
        <w:rPr>
          <w:rFonts w:ascii="Cambria" w:eastAsia="Times New Roman" w:hAnsi="Cambria" w:cs="Times New Roman"/>
          <w:b/>
          <w:sz w:val="32"/>
          <w:szCs w:val="32"/>
        </w:rPr>
      </w:pPr>
      <w:r w:rsidRPr="00C44B09">
        <w:rPr>
          <w:rFonts w:ascii="Cambria" w:eastAsia="Times New Roman" w:hAnsi="Cambria" w:cs="Times New Roman"/>
          <w:b/>
          <w:sz w:val="32"/>
          <w:szCs w:val="32"/>
        </w:rPr>
        <w:t>Occupations</w:t>
      </w:r>
    </w:p>
    <w:p w:rsidR="00A10257" w:rsidRPr="00C44B09" w:rsidRDefault="00A10257" w:rsidP="00A10257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C44B09">
        <w:rPr>
          <w:rFonts w:ascii="Cambria" w:eastAsia="Times New Roman" w:hAnsi="Cambria" w:cs="Times New Roman"/>
          <w:sz w:val="24"/>
          <w:szCs w:val="24"/>
        </w:rPr>
        <w:t>Avoid the use of MAN in occupational terms when persons holding the job could be either male or female.</w:t>
      </w:r>
      <w:r w:rsidR="00CC169D">
        <w:rPr>
          <w:rFonts w:ascii="Cambria" w:eastAsia="Times New Roman" w:hAnsi="Cambria" w:cs="Times New Roman"/>
          <w:sz w:val="24"/>
          <w:szCs w:val="24"/>
        </w:rPr>
        <w:t xml:space="preserve"> This correction avoids the connotation that the male gender is the default for these jobs or positions of authority.</w:t>
      </w:r>
    </w:p>
    <w:p w:rsidR="00A10257" w:rsidRPr="00C44B09" w:rsidRDefault="00A10257" w:rsidP="00A10257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tbl>
      <w:tblPr>
        <w:tblW w:w="4405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41"/>
        <w:gridCol w:w="5039"/>
      </w:tblGrid>
      <w:tr w:rsidR="00A10257" w:rsidRPr="00C44B09" w:rsidTr="00DF6FB6">
        <w:trPr>
          <w:tblCellSpacing w:w="15" w:type="dxa"/>
          <w:jc w:val="center"/>
        </w:trPr>
        <w:tc>
          <w:tcPr>
            <w:tcW w:w="2136" w:type="pct"/>
            <w:shd w:val="clear" w:color="auto" w:fill="auto"/>
            <w:vAlign w:val="center"/>
          </w:tcPr>
          <w:p w:rsidR="00A10257" w:rsidRPr="00C44B09" w:rsidRDefault="00A10257" w:rsidP="00DF6FB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44B09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Examples </w:t>
            </w:r>
          </w:p>
        </w:tc>
        <w:tc>
          <w:tcPr>
            <w:tcW w:w="2810" w:type="pct"/>
            <w:shd w:val="clear" w:color="auto" w:fill="auto"/>
            <w:vAlign w:val="center"/>
          </w:tcPr>
          <w:p w:rsidR="00A10257" w:rsidRPr="00C44B09" w:rsidRDefault="00A10257" w:rsidP="00DF6FB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44B09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Alternatives </w:t>
            </w:r>
          </w:p>
        </w:tc>
      </w:tr>
      <w:tr w:rsidR="00A10257" w:rsidRPr="00C44B09" w:rsidTr="00DF6FB6">
        <w:trPr>
          <w:tblCellSpacing w:w="15" w:type="dxa"/>
          <w:jc w:val="center"/>
        </w:trPr>
        <w:tc>
          <w:tcPr>
            <w:tcW w:w="2136" w:type="pct"/>
            <w:shd w:val="clear" w:color="auto" w:fill="auto"/>
          </w:tcPr>
          <w:p w:rsidR="00A10257" w:rsidRPr="00C44B09" w:rsidRDefault="00A10257" w:rsidP="00DF6FB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44B09">
              <w:rPr>
                <w:rFonts w:ascii="Cambria" w:eastAsia="Times New Roman" w:hAnsi="Cambria" w:cs="Times New Roman"/>
                <w:sz w:val="24"/>
                <w:szCs w:val="24"/>
              </w:rPr>
              <w:t xml:space="preserve">chairman </w:t>
            </w:r>
          </w:p>
        </w:tc>
        <w:tc>
          <w:tcPr>
            <w:tcW w:w="2810" w:type="pct"/>
            <w:shd w:val="clear" w:color="auto" w:fill="auto"/>
            <w:vAlign w:val="center"/>
          </w:tcPr>
          <w:p w:rsidR="00A10257" w:rsidRPr="00C44B09" w:rsidRDefault="00A10257" w:rsidP="00DF6FB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44B09">
              <w:rPr>
                <w:rFonts w:ascii="Cambria" w:eastAsia="Times New Roman" w:hAnsi="Cambria" w:cs="Times New Roman"/>
                <w:sz w:val="24"/>
                <w:szCs w:val="24"/>
              </w:rPr>
              <w:t>coordinator (of a committee or department)</w:t>
            </w:r>
          </w:p>
          <w:p w:rsidR="00A10257" w:rsidRPr="00C44B09" w:rsidRDefault="00A10257" w:rsidP="00DF6FB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44B09">
              <w:rPr>
                <w:rFonts w:ascii="Cambria" w:eastAsia="Times New Roman" w:hAnsi="Cambria" w:cs="Times New Roman"/>
                <w:sz w:val="24"/>
                <w:szCs w:val="24"/>
              </w:rPr>
              <w:t>moderator (of a meeting)</w:t>
            </w:r>
          </w:p>
          <w:p w:rsidR="00A10257" w:rsidRPr="00C44B09" w:rsidRDefault="00A10257" w:rsidP="00DF6FB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44B09">
              <w:rPr>
                <w:rFonts w:ascii="Cambria" w:eastAsia="Times New Roman" w:hAnsi="Cambria" w:cs="Times New Roman"/>
                <w:sz w:val="24"/>
                <w:szCs w:val="24"/>
              </w:rPr>
              <w:t>presiding officer, head, chair</w:t>
            </w:r>
          </w:p>
        </w:tc>
      </w:tr>
      <w:tr w:rsidR="00A10257" w:rsidRPr="00C44B09" w:rsidTr="00DF6FB6">
        <w:trPr>
          <w:tblCellSpacing w:w="15" w:type="dxa"/>
          <w:jc w:val="center"/>
        </w:trPr>
        <w:tc>
          <w:tcPr>
            <w:tcW w:w="2136" w:type="pct"/>
            <w:shd w:val="clear" w:color="auto" w:fill="auto"/>
          </w:tcPr>
          <w:p w:rsidR="00A10257" w:rsidRPr="00C44B09" w:rsidRDefault="00A10257" w:rsidP="00DF6FB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44B09">
              <w:rPr>
                <w:rFonts w:ascii="Cambria" w:eastAsia="Times New Roman" w:hAnsi="Cambria" w:cs="Times New Roman"/>
                <w:sz w:val="24"/>
                <w:szCs w:val="24"/>
              </w:rPr>
              <w:t xml:space="preserve">businessman </w:t>
            </w:r>
          </w:p>
        </w:tc>
        <w:tc>
          <w:tcPr>
            <w:tcW w:w="2810" w:type="pct"/>
            <w:shd w:val="clear" w:color="auto" w:fill="auto"/>
            <w:vAlign w:val="center"/>
          </w:tcPr>
          <w:p w:rsidR="00A10257" w:rsidRPr="00C44B09" w:rsidRDefault="00A10257" w:rsidP="00DF6FB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44B09">
              <w:rPr>
                <w:rFonts w:ascii="Cambria" w:eastAsia="Times New Roman" w:hAnsi="Cambria" w:cs="Times New Roman"/>
                <w:sz w:val="24"/>
                <w:szCs w:val="24"/>
              </w:rPr>
              <w:t>business executive</w:t>
            </w:r>
          </w:p>
        </w:tc>
      </w:tr>
      <w:tr w:rsidR="00A10257" w:rsidRPr="00C44B09" w:rsidTr="00DF6FB6">
        <w:trPr>
          <w:tblCellSpacing w:w="15" w:type="dxa"/>
          <w:jc w:val="center"/>
        </w:trPr>
        <w:tc>
          <w:tcPr>
            <w:tcW w:w="2136" w:type="pct"/>
            <w:shd w:val="clear" w:color="auto" w:fill="auto"/>
          </w:tcPr>
          <w:p w:rsidR="00A10257" w:rsidRPr="00C44B09" w:rsidRDefault="00A10257" w:rsidP="00DF6FB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44B09">
              <w:rPr>
                <w:rFonts w:ascii="Cambria" w:eastAsia="Times New Roman" w:hAnsi="Cambria" w:cs="Times New Roman"/>
                <w:sz w:val="24"/>
                <w:szCs w:val="24"/>
              </w:rPr>
              <w:t xml:space="preserve">fireman </w:t>
            </w:r>
          </w:p>
        </w:tc>
        <w:tc>
          <w:tcPr>
            <w:tcW w:w="2810" w:type="pct"/>
            <w:shd w:val="clear" w:color="auto" w:fill="auto"/>
            <w:vAlign w:val="center"/>
          </w:tcPr>
          <w:p w:rsidR="00A10257" w:rsidRPr="00C44B09" w:rsidRDefault="00A10257" w:rsidP="00DF6FB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44B09">
              <w:rPr>
                <w:rFonts w:ascii="Cambria" w:eastAsia="Times New Roman" w:hAnsi="Cambria" w:cs="Times New Roman"/>
                <w:sz w:val="24"/>
                <w:szCs w:val="24"/>
              </w:rPr>
              <w:t>firefighter</w:t>
            </w:r>
          </w:p>
        </w:tc>
      </w:tr>
      <w:tr w:rsidR="00A10257" w:rsidRPr="00C44B09" w:rsidTr="00DF6FB6">
        <w:trPr>
          <w:tblCellSpacing w:w="15" w:type="dxa"/>
          <w:jc w:val="center"/>
        </w:trPr>
        <w:tc>
          <w:tcPr>
            <w:tcW w:w="2136" w:type="pct"/>
            <w:shd w:val="clear" w:color="auto" w:fill="auto"/>
          </w:tcPr>
          <w:p w:rsidR="00A10257" w:rsidRPr="00C44B09" w:rsidRDefault="00A10257" w:rsidP="00DF6FB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44B09">
              <w:rPr>
                <w:rFonts w:ascii="Cambria" w:eastAsia="Times New Roman" w:hAnsi="Cambria" w:cs="Times New Roman"/>
                <w:sz w:val="24"/>
                <w:szCs w:val="24"/>
              </w:rPr>
              <w:t>mailman</w:t>
            </w:r>
          </w:p>
        </w:tc>
        <w:tc>
          <w:tcPr>
            <w:tcW w:w="2810" w:type="pct"/>
            <w:shd w:val="clear" w:color="auto" w:fill="auto"/>
            <w:vAlign w:val="center"/>
          </w:tcPr>
          <w:p w:rsidR="00A10257" w:rsidRPr="00C44B09" w:rsidRDefault="00A10257" w:rsidP="00DF6FB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44B09">
              <w:rPr>
                <w:rFonts w:ascii="Cambria" w:eastAsia="Times New Roman" w:hAnsi="Cambria" w:cs="Times New Roman"/>
                <w:sz w:val="24"/>
                <w:szCs w:val="24"/>
              </w:rPr>
              <w:t>mail carrier</w:t>
            </w:r>
          </w:p>
        </w:tc>
      </w:tr>
      <w:tr w:rsidR="00A10257" w:rsidRPr="00C44B09" w:rsidTr="00DF6FB6">
        <w:trPr>
          <w:tblCellSpacing w:w="15" w:type="dxa"/>
          <w:jc w:val="center"/>
        </w:trPr>
        <w:tc>
          <w:tcPr>
            <w:tcW w:w="2136" w:type="pct"/>
            <w:shd w:val="clear" w:color="auto" w:fill="auto"/>
          </w:tcPr>
          <w:p w:rsidR="00A10257" w:rsidRPr="00C44B09" w:rsidRDefault="00A10257" w:rsidP="00DF6FB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44B09">
              <w:rPr>
                <w:rFonts w:ascii="Cambria" w:eastAsia="Times New Roman" w:hAnsi="Cambria" w:cs="Times New Roman"/>
                <w:sz w:val="24"/>
                <w:szCs w:val="24"/>
              </w:rPr>
              <w:t xml:space="preserve">steward and stewardess </w:t>
            </w:r>
          </w:p>
        </w:tc>
        <w:tc>
          <w:tcPr>
            <w:tcW w:w="2810" w:type="pct"/>
            <w:shd w:val="clear" w:color="auto" w:fill="auto"/>
            <w:vAlign w:val="center"/>
          </w:tcPr>
          <w:p w:rsidR="00A10257" w:rsidRPr="00C44B09" w:rsidRDefault="00A10257" w:rsidP="00DF6FB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44B09">
              <w:rPr>
                <w:rFonts w:ascii="Cambria" w:eastAsia="Times New Roman" w:hAnsi="Cambria" w:cs="Times New Roman"/>
                <w:sz w:val="24"/>
                <w:szCs w:val="24"/>
              </w:rPr>
              <w:t>flight attendant</w:t>
            </w:r>
          </w:p>
        </w:tc>
      </w:tr>
      <w:tr w:rsidR="00A10257" w:rsidRPr="00C44B09" w:rsidTr="00DF6FB6">
        <w:trPr>
          <w:tblCellSpacing w:w="15" w:type="dxa"/>
          <w:jc w:val="center"/>
        </w:trPr>
        <w:tc>
          <w:tcPr>
            <w:tcW w:w="2136" w:type="pct"/>
            <w:shd w:val="clear" w:color="auto" w:fill="auto"/>
          </w:tcPr>
          <w:p w:rsidR="00A10257" w:rsidRPr="00C44B09" w:rsidRDefault="00A10257" w:rsidP="00DF6FB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44B09">
              <w:rPr>
                <w:rFonts w:ascii="Cambria" w:eastAsia="Times New Roman" w:hAnsi="Cambria" w:cs="Times New Roman"/>
                <w:sz w:val="24"/>
                <w:szCs w:val="24"/>
              </w:rPr>
              <w:t xml:space="preserve">policeman and policewoman </w:t>
            </w:r>
          </w:p>
        </w:tc>
        <w:tc>
          <w:tcPr>
            <w:tcW w:w="2810" w:type="pct"/>
            <w:shd w:val="clear" w:color="auto" w:fill="auto"/>
            <w:vAlign w:val="center"/>
          </w:tcPr>
          <w:p w:rsidR="00A10257" w:rsidRPr="00C44B09" w:rsidRDefault="00A10257" w:rsidP="00DF6FB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44B09">
              <w:rPr>
                <w:rFonts w:ascii="Cambria" w:eastAsia="Times New Roman" w:hAnsi="Cambria" w:cs="Times New Roman"/>
                <w:sz w:val="24"/>
                <w:szCs w:val="24"/>
              </w:rPr>
              <w:t>police officer</w:t>
            </w:r>
          </w:p>
        </w:tc>
      </w:tr>
      <w:tr w:rsidR="00A10257" w:rsidRPr="00C44B09" w:rsidTr="00DF6FB6">
        <w:trPr>
          <w:tblCellSpacing w:w="15" w:type="dxa"/>
          <w:jc w:val="center"/>
        </w:trPr>
        <w:tc>
          <w:tcPr>
            <w:tcW w:w="2136" w:type="pct"/>
            <w:shd w:val="clear" w:color="auto" w:fill="auto"/>
          </w:tcPr>
          <w:p w:rsidR="00A10257" w:rsidRPr="00C44B09" w:rsidRDefault="00A10257" w:rsidP="00DF6FB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44B09">
              <w:rPr>
                <w:rFonts w:ascii="Cambria" w:eastAsia="Times New Roman" w:hAnsi="Cambria" w:cs="Times New Roman"/>
                <w:sz w:val="24"/>
                <w:szCs w:val="24"/>
              </w:rPr>
              <w:t xml:space="preserve">congressman </w:t>
            </w:r>
          </w:p>
        </w:tc>
        <w:tc>
          <w:tcPr>
            <w:tcW w:w="2810" w:type="pct"/>
            <w:shd w:val="clear" w:color="auto" w:fill="auto"/>
            <w:vAlign w:val="center"/>
          </w:tcPr>
          <w:p w:rsidR="00A10257" w:rsidRPr="00C44B09" w:rsidRDefault="00A10257" w:rsidP="00DF6FB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44B09">
              <w:rPr>
                <w:rFonts w:ascii="Cambria" w:eastAsia="Times New Roman" w:hAnsi="Cambria" w:cs="Times New Roman"/>
                <w:sz w:val="24"/>
                <w:szCs w:val="24"/>
              </w:rPr>
              <w:t>congressional representative</w:t>
            </w:r>
          </w:p>
        </w:tc>
      </w:tr>
    </w:tbl>
    <w:p w:rsidR="00281D20" w:rsidRPr="00FC366C" w:rsidRDefault="00281D20" w:rsidP="00C44B09">
      <w:pPr>
        <w:jc w:val="center"/>
        <w:rPr>
          <w:rFonts w:asciiTheme="majorHAnsi" w:eastAsia="Times New Roman" w:hAnsiTheme="majorHAnsi" w:cs="Times New Roman"/>
          <w:sz w:val="32"/>
          <w:szCs w:val="23"/>
        </w:rPr>
      </w:pPr>
    </w:p>
    <w:sectPr w:rsidR="00281D20" w:rsidRPr="00FC366C" w:rsidSect="00FE4EBF">
      <w:headerReference w:type="default" r:id="rId8"/>
      <w:footerReference w:type="default" r:id="rId9"/>
      <w:footerReference w:type="first" r:id="rId10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FB6" w:rsidRDefault="00DF6FB6" w:rsidP="009A0E1A">
      <w:pPr>
        <w:spacing w:after="0" w:line="240" w:lineRule="auto"/>
      </w:pPr>
      <w:r>
        <w:separator/>
      </w:r>
    </w:p>
  </w:endnote>
  <w:endnote w:type="continuationSeparator" w:id="0">
    <w:p w:rsidR="00DF6FB6" w:rsidRDefault="00DF6FB6" w:rsidP="009A0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FB6" w:rsidRPr="00EF6A5F" w:rsidRDefault="00DF6FB6" w:rsidP="009A0E1A">
    <w:pPr>
      <w:pStyle w:val="Footer"/>
      <w:jc w:val="center"/>
      <w:rPr>
        <w:rFonts w:ascii="Adobe Garamond Pro" w:hAnsi="Adobe Garamond Pro"/>
        <w:b/>
        <w:color w:val="7F7F7F" w:themeColor="text1" w:themeTint="80"/>
        <w:szCs w:val="24"/>
      </w:rPr>
    </w:pPr>
    <w:r w:rsidRPr="00EF6A5F">
      <w:rPr>
        <w:rFonts w:ascii="Adobe Garamond Pro" w:hAnsi="Adobe Garamond Pro"/>
        <w:b/>
        <w:color w:val="7F7F7F" w:themeColor="text1" w:themeTint="80"/>
        <w:szCs w:val="24"/>
      </w:rPr>
      <w:t xml:space="preserve">(724) 357-3029 </w:t>
    </w:r>
    <w:r w:rsidRPr="00EF6A5F">
      <w:rPr>
        <w:rFonts w:ascii="Adobe Garamond Pro" w:hAnsi="Adobe Garamond Pro"/>
        <w:b/>
        <w:color w:val="7F7F7F" w:themeColor="text1" w:themeTint="80"/>
        <w:szCs w:val="24"/>
      </w:rPr>
      <w:sym w:font="Wingdings" w:char="F077"/>
    </w:r>
    <w:r w:rsidRPr="00EF6A5F">
      <w:rPr>
        <w:rFonts w:ascii="Adobe Garamond Pro" w:hAnsi="Adobe Garamond Pro"/>
        <w:b/>
        <w:color w:val="7F7F7F" w:themeColor="text1" w:themeTint="80"/>
        <w:szCs w:val="24"/>
      </w:rPr>
      <w:t xml:space="preserve"> w-center@iup.edu</w:t>
    </w:r>
  </w:p>
  <w:p w:rsidR="00DF6FB6" w:rsidRPr="00EF6A5F" w:rsidRDefault="00DF6FB6" w:rsidP="003B7D8B">
    <w:pPr>
      <w:pStyle w:val="Footer"/>
      <w:jc w:val="center"/>
      <w:rPr>
        <w:rFonts w:ascii="Adobe Garamond Pro" w:hAnsi="Adobe Garamond Pro"/>
        <w:color w:val="7F7F7F" w:themeColor="text1" w:themeTint="80"/>
      </w:rPr>
    </w:pPr>
    <w:r w:rsidRPr="00EF6A5F">
      <w:rPr>
        <w:rFonts w:ascii="Adobe Garamond Pro" w:hAnsi="Adobe Garamond Pro"/>
        <w:color w:val="7F7F7F" w:themeColor="text1" w:themeTint="80"/>
      </w:rPr>
      <w:t xml:space="preserve">Visit the Writing Center in 218 </w:t>
    </w:r>
    <w:proofErr w:type="spellStart"/>
    <w:r w:rsidRPr="00EF6A5F">
      <w:rPr>
        <w:rFonts w:ascii="Adobe Garamond Pro" w:hAnsi="Adobe Garamond Pro"/>
        <w:color w:val="7F7F7F" w:themeColor="text1" w:themeTint="80"/>
      </w:rPr>
      <w:t>Eicher</w:t>
    </w:r>
    <w:proofErr w:type="spellEnd"/>
    <w:r w:rsidRPr="00EF6A5F">
      <w:rPr>
        <w:rFonts w:ascii="Adobe Garamond Pro" w:hAnsi="Adobe Garamond Pro"/>
        <w:color w:val="7F7F7F" w:themeColor="text1" w:themeTint="80"/>
      </w:rPr>
      <w:t xml:space="preserve"> Hall, the Library Satellite, or online at </w:t>
    </w:r>
    <w:r w:rsidRPr="00EF6A5F">
      <w:rPr>
        <w:rFonts w:ascii="Adobe Garamond Pro" w:hAnsi="Adobe Garamond Pro"/>
        <w:i/>
        <w:color w:val="7F7F7F" w:themeColor="text1" w:themeTint="80"/>
      </w:rPr>
      <w:t>iup.edu/</w:t>
    </w:r>
    <w:proofErr w:type="spellStart"/>
    <w:r w:rsidRPr="00EF6A5F">
      <w:rPr>
        <w:rFonts w:ascii="Adobe Garamond Pro" w:hAnsi="Adobe Garamond Pro"/>
        <w:i/>
        <w:color w:val="7F7F7F" w:themeColor="text1" w:themeTint="80"/>
      </w:rPr>
      <w:t>writingcenter</w:t>
    </w:r>
    <w:proofErr w:type="spellEnd"/>
    <w:r w:rsidRPr="00EF6A5F">
      <w:rPr>
        <w:rFonts w:ascii="Adobe Garamond Pro" w:hAnsi="Adobe Garamond Pro"/>
        <w:color w:val="7F7F7F" w:themeColor="text1" w:themeTint="8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FB6" w:rsidRDefault="00DF6FB6" w:rsidP="00B043EE">
    <w:pPr>
      <w:pStyle w:val="Footer"/>
      <w:jc w:val="center"/>
      <w:rPr>
        <w:rFonts w:ascii="Adobe Garamond Pro" w:hAnsi="Adobe Garamond Pro"/>
        <w:b/>
        <w:szCs w:val="24"/>
      </w:rPr>
    </w:pPr>
  </w:p>
  <w:p w:rsidR="00DF6FB6" w:rsidRPr="00EF6A5F" w:rsidRDefault="00DF6FB6" w:rsidP="00B043EE">
    <w:pPr>
      <w:pStyle w:val="Footer"/>
      <w:jc w:val="center"/>
      <w:rPr>
        <w:rFonts w:ascii="Adobe Garamond Pro" w:hAnsi="Adobe Garamond Pro"/>
        <w:b/>
        <w:color w:val="7F7F7F" w:themeColor="text1" w:themeTint="80"/>
        <w:szCs w:val="24"/>
      </w:rPr>
    </w:pPr>
    <w:r w:rsidRPr="00EF6A5F">
      <w:rPr>
        <w:rFonts w:ascii="Adobe Garamond Pro" w:hAnsi="Adobe Garamond Pro"/>
        <w:b/>
        <w:color w:val="7F7F7F" w:themeColor="text1" w:themeTint="80"/>
        <w:szCs w:val="24"/>
      </w:rPr>
      <w:t xml:space="preserve">(724) 357-3029 </w:t>
    </w:r>
    <w:r w:rsidRPr="00EF6A5F">
      <w:rPr>
        <w:rFonts w:ascii="Adobe Garamond Pro" w:hAnsi="Adobe Garamond Pro"/>
        <w:b/>
        <w:color w:val="7F7F7F" w:themeColor="text1" w:themeTint="80"/>
        <w:szCs w:val="24"/>
      </w:rPr>
      <w:sym w:font="Wingdings" w:char="F077"/>
    </w:r>
    <w:r w:rsidRPr="00EF6A5F">
      <w:rPr>
        <w:rFonts w:ascii="Adobe Garamond Pro" w:hAnsi="Adobe Garamond Pro"/>
        <w:b/>
        <w:color w:val="7F7F7F" w:themeColor="text1" w:themeTint="80"/>
        <w:szCs w:val="24"/>
      </w:rPr>
      <w:t xml:space="preserve"> w-center@iup.edu</w:t>
    </w:r>
  </w:p>
  <w:p w:rsidR="00DF6FB6" w:rsidRPr="00EF6A5F" w:rsidRDefault="00DF6FB6" w:rsidP="00B043EE">
    <w:pPr>
      <w:pStyle w:val="Footer"/>
      <w:jc w:val="center"/>
      <w:rPr>
        <w:rFonts w:ascii="Adobe Garamond Pro" w:hAnsi="Adobe Garamond Pro"/>
        <w:color w:val="7F7F7F" w:themeColor="text1" w:themeTint="80"/>
      </w:rPr>
    </w:pPr>
    <w:r w:rsidRPr="00EF6A5F">
      <w:rPr>
        <w:rFonts w:ascii="Adobe Garamond Pro" w:hAnsi="Adobe Garamond Pro"/>
        <w:color w:val="7F7F7F" w:themeColor="text1" w:themeTint="80"/>
      </w:rPr>
      <w:t xml:space="preserve">Visit the </w:t>
    </w:r>
    <w:r>
      <w:rPr>
        <w:rFonts w:ascii="Adobe Garamond Pro" w:hAnsi="Adobe Garamond Pro"/>
        <w:color w:val="7F7F7F" w:themeColor="text1" w:themeTint="80"/>
      </w:rPr>
      <w:t xml:space="preserve">Jones White Writing Center in </w:t>
    </w:r>
    <w:proofErr w:type="spellStart"/>
    <w:r w:rsidRPr="00EF6A5F">
      <w:rPr>
        <w:rFonts w:ascii="Adobe Garamond Pro" w:hAnsi="Adobe Garamond Pro"/>
        <w:color w:val="7F7F7F" w:themeColor="text1" w:themeTint="80"/>
      </w:rPr>
      <w:t>Eicher</w:t>
    </w:r>
    <w:proofErr w:type="spellEnd"/>
    <w:r w:rsidRPr="00EF6A5F">
      <w:rPr>
        <w:rFonts w:ascii="Adobe Garamond Pro" w:hAnsi="Adobe Garamond Pro"/>
        <w:color w:val="7F7F7F" w:themeColor="text1" w:themeTint="80"/>
      </w:rPr>
      <w:t xml:space="preserve"> Hall, the Library Satellite, or online at </w:t>
    </w:r>
    <w:r w:rsidRPr="00EF6A5F">
      <w:rPr>
        <w:rFonts w:ascii="Adobe Garamond Pro" w:hAnsi="Adobe Garamond Pro"/>
        <w:i/>
        <w:color w:val="7F7F7F" w:themeColor="text1" w:themeTint="80"/>
      </w:rPr>
      <w:t>iup.edu/</w:t>
    </w:r>
    <w:proofErr w:type="spellStart"/>
    <w:r w:rsidRPr="00EF6A5F">
      <w:rPr>
        <w:rFonts w:ascii="Adobe Garamond Pro" w:hAnsi="Adobe Garamond Pro"/>
        <w:i/>
        <w:color w:val="7F7F7F" w:themeColor="text1" w:themeTint="80"/>
      </w:rPr>
      <w:t>writingcenter</w:t>
    </w:r>
    <w:proofErr w:type="spellEnd"/>
    <w:r w:rsidRPr="00EF6A5F">
      <w:rPr>
        <w:rFonts w:ascii="Adobe Garamond Pro" w:hAnsi="Adobe Garamond Pro"/>
        <w:color w:val="7F7F7F" w:themeColor="text1" w:themeTint="8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FB6" w:rsidRDefault="00DF6FB6" w:rsidP="009A0E1A">
      <w:pPr>
        <w:spacing w:after="0" w:line="240" w:lineRule="auto"/>
      </w:pPr>
      <w:r>
        <w:separator/>
      </w:r>
    </w:p>
  </w:footnote>
  <w:footnote w:type="continuationSeparator" w:id="0">
    <w:p w:rsidR="00DF6FB6" w:rsidRDefault="00DF6FB6" w:rsidP="009A0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FB6" w:rsidRPr="001B5E52" w:rsidRDefault="00DF6FB6" w:rsidP="00B043EE">
    <w:pPr>
      <w:spacing w:after="80" w:line="240" w:lineRule="auto"/>
      <w:contextualSpacing/>
      <w:rPr>
        <w:rFonts w:ascii="Century Gothic" w:hAnsi="Century Gothic"/>
        <w:b/>
        <w:color w:val="7F7F7F" w:themeColor="text1" w:themeTint="80"/>
        <w:spacing w:val="20"/>
        <w:szCs w:val="44"/>
      </w:rPr>
    </w:pPr>
    <w:r w:rsidRPr="00FD68F4">
      <w:rPr>
        <w:rFonts w:ascii="Century Gothic" w:hAnsi="Century Gothic"/>
        <w:b/>
        <w:color w:val="7F7F7F" w:themeColor="text1" w:themeTint="80"/>
        <w:spacing w:val="20"/>
        <w:sz w:val="28"/>
        <w:szCs w:val="44"/>
      </w:rPr>
      <w:t>Jones White Writing Center</w:t>
    </w:r>
    <w:r>
      <w:rPr>
        <w:rFonts w:ascii="Century Gothic" w:hAnsi="Century Gothic"/>
        <w:b/>
        <w:color w:val="7F7F7F" w:themeColor="text1" w:themeTint="80"/>
        <w:spacing w:val="20"/>
        <w:sz w:val="28"/>
        <w:szCs w:val="44"/>
      </w:rPr>
      <w:tab/>
    </w:r>
    <w:r>
      <w:rPr>
        <w:rFonts w:ascii="Century Gothic" w:hAnsi="Century Gothic"/>
        <w:b/>
        <w:color w:val="7F7F7F" w:themeColor="text1" w:themeTint="80"/>
        <w:spacing w:val="20"/>
        <w:sz w:val="28"/>
        <w:szCs w:val="44"/>
      </w:rPr>
      <w:tab/>
    </w:r>
    <w:r>
      <w:rPr>
        <w:rFonts w:ascii="Century Gothic" w:hAnsi="Century Gothic"/>
        <w:b/>
        <w:color w:val="7F7F7F" w:themeColor="text1" w:themeTint="80"/>
        <w:spacing w:val="20"/>
        <w:sz w:val="28"/>
        <w:szCs w:val="44"/>
      </w:rPr>
      <w:tab/>
    </w:r>
    <w:r>
      <w:rPr>
        <w:rFonts w:ascii="Century Gothic" w:hAnsi="Century Gothic"/>
        <w:b/>
        <w:color w:val="7F7F7F" w:themeColor="text1" w:themeTint="80"/>
        <w:spacing w:val="20"/>
        <w:sz w:val="28"/>
        <w:szCs w:val="44"/>
      </w:rPr>
      <w:tab/>
    </w:r>
  </w:p>
  <w:p w:rsidR="00DF6FB6" w:rsidRPr="001B5E52" w:rsidRDefault="00DF6FB6" w:rsidP="001B5E52">
    <w:pPr>
      <w:spacing w:after="80" w:line="240" w:lineRule="auto"/>
      <w:contextualSpacing/>
      <w:rPr>
        <w:rFonts w:ascii="Adobe Garamond Pro" w:hAnsi="Adobe Garamond Pro"/>
        <w:color w:val="7F7F7F" w:themeColor="text1" w:themeTint="80"/>
        <w:spacing w:val="-6"/>
        <w:sz w:val="24"/>
        <w:szCs w:val="26"/>
      </w:rPr>
    </w:pPr>
    <w:r w:rsidRPr="001B5E52">
      <w:rPr>
        <w:rFonts w:ascii="Adobe Garamond Pro" w:hAnsi="Adobe Garamond Pro"/>
        <w:color w:val="7F7F7F" w:themeColor="text1" w:themeTint="80"/>
        <w:spacing w:val="-6"/>
        <w:sz w:val="26"/>
        <w:szCs w:val="26"/>
      </w:rPr>
      <w:t xml:space="preserve"> Indiana University of Pennsylvania</w:t>
    </w:r>
    <w:r w:rsidRPr="001B5E52">
      <w:rPr>
        <w:rFonts w:ascii="Adobe Garamond Pro" w:hAnsi="Adobe Garamond Pro"/>
        <w:color w:val="7F7F7F" w:themeColor="text1" w:themeTint="80"/>
        <w:spacing w:val="-6"/>
        <w:sz w:val="26"/>
        <w:szCs w:val="26"/>
      </w:rPr>
      <w:tab/>
    </w:r>
    <w:r w:rsidRPr="001B5E52">
      <w:rPr>
        <w:rFonts w:ascii="Adobe Garamond Pro" w:hAnsi="Adobe Garamond Pro"/>
        <w:color w:val="7F7F7F" w:themeColor="text1" w:themeTint="80"/>
        <w:spacing w:val="-6"/>
        <w:sz w:val="26"/>
        <w:szCs w:val="26"/>
      </w:rPr>
      <w:tab/>
    </w:r>
    <w:r w:rsidRPr="001B5E52">
      <w:rPr>
        <w:rFonts w:ascii="Adobe Garamond Pro" w:hAnsi="Adobe Garamond Pro"/>
        <w:color w:val="7F7F7F" w:themeColor="text1" w:themeTint="80"/>
        <w:spacing w:val="-6"/>
        <w:sz w:val="26"/>
        <w:szCs w:val="26"/>
      </w:rPr>
      <w:tab/>
    </w:r>
    <w:r w:rsidRPr="001B5E52">
      <w:rPr>
        <w:rFonts w:ascii="Adobe Garamond Pro" w:hAnsi="Adobe Garamond Pro"/>
        <w:color w:val="7F7F7F" w:themeColor="text1" w:themeTint="80"/>
        <w:spacing w:val="-6"/>
        <w:sz w:val="26"/>
        <w:szCs w:val="26"/>
      </w:rPr>
      <w:tab/>
    </w:r>
    <w:r w:rsidRPr="001B5E52">
      <w:rPr>
        <w:rFonts w:ascii="Adobe Garamond Pro" w:hAnsi="Adobe Garamond Pro"/>
        <w:color w:val="7F7F7F" w:themeColor="text1" w:themeTint="80"/>
        <w:spacing w:val="-6"/>
        <w:sz w:val="26"/>
        <w:szCs w:val="26"/>
      </w:rPr>
      <w:tab/>
    </w:r>
    <w:r w:rsidRPr="001B5E52">
      <w:rPr>
        <w:rFonts w:ascii="Adobe Garamond Pro" w:hAnsi="Adobe Garamond Pro"/>
        <w:color w:val="7F7F7F" w:themeColor="text1" w:themeTint="80"/>
        <w:spacing w:val="-6"/>
        <w:sz w:val="26"/>
        <w:szCs w:val="26"/>
      </w:rPr>
      <w:tab/>
    </w:r>
    <w:r w:rsidRPr="001B5E52">
      <w:rPr>
        <w:rFonts w:ascii="Adobe Garamond Pro" w:hAnsi="Adobe Garamond Pro"/>
        <w:color w:val="7F7F7F" w:themeColor="text1" w:themeTint="80"/>
        <w:spacing w:val="-6"/>
        <w:sz w:val="24"/>
        <w:szCs w:val="26"/>
      </w:rPr>
      <w:t xml:space="preserve">Designed by Olivia </w:t>
    </w:r>
    <w:proofErr w:type="spellStart"/>
    <w:r w:rsidRPr="001B5E52">
      <w:rPr>
        <w:rFonts w:ascii="Adobe Garamond Pro" w:hAnsi="Adobe Garamond Pro"/>
        <w:color w:val="7F7F7F" w:themeColor="text1" w:themeTint="80"/>
        <w:spacing w:val="-6"/>
        <w:sz w:val="24"/>
        <w:szCs w:val="26"/>
      </w:rPr>
      <w:t>Maderer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A3390"/>
    <w:multiLevelType w:val="hybridMultilevel"/>
    <w:tmpl w:val="3B8CB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51"/>
    <w:rsid w:val="00025372"/>
    <w:rsid w:val="0007502D"/>
    <w:rsid w:val="00173CE6"/>
    <w:rsid w:val="001B5E52"/>
    <w:rsid w:val="001D0923"/>
    <w:rsid w:val="00212016"/>
    <w:rsid w:val="00281D20"/>
    <w:rsid w:val="003B7D8B"/>
    <w:rsid w:val="003E0993"/>
    <w:rsid w:val="003E798B"/>
    <w:rsid w:val="003F3E4D"/>
    <w:rsid w:val="00471B5E"/>
    <w:rsid w:val="00504235"/>
    <w:rsid w:val="007A37BD"/>
    <w:rsid w:val="007F4E0C"/>
    <w:rsid w:val="0082397D"/>
    <w:rsid w:val="00933A1E"/>
    <w:rsid w:val="00956DC2"/>
    <w:rsid w:val="009A0E1A"/>
    <w:rsid w:val="00A10257"/>
    <w:rsid w:val="00B043EE"/>
    <w:rsid w:val="00BB0E39"/>
    <w:rsid w:val="00BC1D60"/>
    <w:rsid w:val="00C23B88"/>
    <w:rsid w:val="00C44B09"/>
    <w:rsid w:val="00CB08C4"/>
    <w:rsid w:val="00CC169D"/>
    <w:rsid w:val="00CD0B73"/>
    <w:rsid w:val="00D8716F"/>
    <w:rsid w:val="00DE57FF"/>
    <w:rsid w:val="00DF6FB6"/>
    <w:rsid w:val="00EF6A5F"/>
    <w:rsid w:val="00F36B51"/>
    <w:rsid w:val="00FC366C"/>
    <w:rsid w:val="00FD68F4"/>
    <w:rsid w:val="00FE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F7BCA035-0D47-4AD7-ACF0-1B2E1B64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6D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0000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qFormat/>
    <w:rsid w:val="00B043EE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B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0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E1A"/>
  </w:style>
  <w:style w:type="paragraph" w:styleId="Footer">
    <w:name w:val="footer"/>
    <w:basedOn w:val="Normal"/>
    <w:link w:val="FooterChar"/>
    <w:uiPriority w:val="99"/>
    <w:unhideWhenUsed/>
    <w:rsid w:val="009A0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E1A"/>
  </w:style>
  <w:style w:type="character" w:styleId="Hyperlink">
    <w:name w:val="Hyperlink"/>
    <w:basedOn w:val="DefaultParagraphFont"/>
    <w:uiPriority w:val="99"/>
    <w:unhideWhenUsed/>
    <w:rsid w:val="009A0E1A"/>
    <w:rPr>
      <w:color w:val="4C483D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B043EE"/>
    <w:rPr>
      <w:rFonts w:ascii="Verdana" w:eastAsia="Times New Roman" w:hAnsi="Verdana" w:cs="Times New Roman"/>
      <w:b/>
      <w:bCs/>
      <w:sz w:val="27"/>
      <w:szCs w:val="27"/>
    </w:rPr>
  </w:style>
  <w:style w:type="paragraph" w:styleId="NormalWeb">
    <w:name w:val="Normal (Web)"/>
    <w:basedOn w:val="Normal"/>
    <w:rsid w:val="00B043E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sampleparagraph">
    <w:name w:val="sampleparagraph"/>
    <w:basedOn w:val="Normal"/>
    <w:rsid w:val="00B043EE"/>
    <w:pPr>
      <w:spacing w:before="100" w:beforeAutospacing="1" w:after="100" w:afterAutospacing="1" w:line="480" w:lineRule="atLeast"/>
      <w:ind w:firstLine="480"/>
    </w:pPr>
    <w:rPr>
      <w:rFonts w:ascii="Courier" w:eastAsia="Times New Roman" w:hAnsi="Courier" w:cs="Times New Roman"/>
      <w:sz w:val="24"/>
      <w:szCs w:val="24"/>
    </w:rPr>
  </w:style>
  <w:style w:type="paragraph" w:customStyle="1" w:styleId="samplequote">
    <w:name w:val="samplequote"/>
    <w:basedOn w:val="Normal"/>
    <w:rsid w:val="00B043EE"/>
    <w:pPr>
      <w:spacing w:before="100" w:beforeAutospacing="1" w:after="100" w:afterAutospacing="1" w:line="480" w:lineRule="atLeast"/>
    </w:pPr>
    <w:rPr>
      <w:rFonts w:ascii="Courier" w:eastAsia="Times New Roman" w:hAnsi="Courier" w:cs="Times New Roman"/>
      <w:sz w:val="24"/>
      <w:szCs w:val="24"/>
    </w:rPr>
  </w:style>
  <w:style w:type="paragraph" w:customStyle="1" w:styleId="mlacitation">
    <w:name w:val="mlacitation"/>
    <w:basedOn w:val="Normal"/>
    <w:rsid w:val="00B043EE"/>
    <w:pPr>
      <w:spacing w:before="100" w:beforeAutospacing="1" w:after="100" w:afterAutospacing="1" w:line="480" w:lineRule="atLeast"/>
      <w:ind w:left="480" w:hanging="480"/>
    </w:pPr>
    <w:rPr>
      <w:rFonts w:ascii="Courier" w:eastAsia="Times New Roman" w:hAnsi="Courier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B04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043E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B043EE"/>
    <w:rPr>
      <w:vertAlign w:val="superscript"/>
    </w:rPr>
  </w:style>
  <w:style w:type="paragraph" w:styleId="ListParagraph">
    <w:name w:val="List Paragraph"/>
    <w:basedOn w:val="Normal"/>
    <w:uiPriority w:val="34"/>
    <w:qFormat/>
    <w:rsid w:val="002120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56DC2"/>
    <w:rPr>
      <w:rFonts w:asciiTheme="majorHAnsi" w:eastAsiaTheme="majorEastAsia" w:hAnsiTheme="majorHAnsi" w:cstheme="majorBidi"/>
      <w:color w:val="3E0000" w:themeColor="accent1" w:themeShade="BF"/>
      <w:sz w:val="32"/>
      <w:szCs w:val="32"/>
    </w:rPr>
  </w:style>
  <w:style w:type="paragraph" w:styleId="NoSpacing">
    <w:name w:val="No Spacing"/>
    <w:uiPriority w:val="1"/>
    <w:qFormat/>
    <w:rsid w:val="00471B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25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540000"/>
      </a:accent1>
      <a:accent2>
        <a:srgbClr val="3F3F3F"/>
      </a:accent2>
      <a:accent3>
        <a:srgbClr val="F3C86C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F2C1C735.dotm</Template>
  <TotalTime>0</TotalTime>
  <Pages>2</Pages>
  <Words>573</Words>
  <Characters>3272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of Pennsylvania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zgrr</dc:creator>
  <cp:lastModifiedBy>Ms. Melissa Faith Lutz</cp:lastModifiedBy>
  <cp:revision>2</cp:revision>
  <cp:lastPrinted>2017-09-14T14:24:00Z</cp:lastPrinted>
  <dcterms:created xsi:type="dcterms:W3CDTF">2017-09-14T14:56:00Z</dcterms:created>
  <dcterms:modified xsi:type="dcterms:W3CDTF">2017-09-14T14:56:00Z</dcterms:modified>
</cp:coreProperties>
</file>