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D4523" w14:textId="073B5630" w:rsidR="00814517" w:rsidRPr="001206DB" w:rsidRDefault="00814517" w:rsidP="000468C8">
      <w:pPr>
        <w:spacing w:after="0" w:line="240" w:lineRule="auto"/>
        <w:jc w:val="center"/>
        <w:textAlignment w:val="baseline"/>
        <w:rPr>
          <w:rFonts w:ascii="Times New Roman" w:eastAsia="Times New Roman" w:hAnsi="Times New Roman" w:cs="Times New Roman"/>
          <w:b/>
          <w:bCs/>
          <w:color w:val="C00000"/>
          <w:kern w:val="0"/>
          <w14:ligatures w14:val="none"/>
        </w:rPr>
      </w:pPr>
      <w:r w:rsidRPr="001206DB">
        <w:rPr>
          <w:rFonts w:ascii="Times New Roman" w:eastAsia="Times New Roman" w:hAnsi="Times New Roman" w:cs="Times New Roman"/>
          <w:b/>
          <w:bCs/>
          <w:color w:val="C00000"/>
          <w:kern w:val="0"/>
          <w14:ligatures w14:val="none"/>
        </w:rPr>
        <w:t>Sponsored Project Spending: Is This Cost Allowable?</w:t>
      </w:r>
    </w:p>
    <w:p w14:paraId="7C18F0BC" w14:textId="77777777" w:rsidR="00814517" w:rsidRPr="00814517" w:rsidRDefault="00814517" w:rsidP="000468C8">
      <w:pPr>
        <w:spacing w:after="0" w:line="240" w:lineRule="auto"/>
        <w:jc w:val="center"/>
        <w:textAlignment w:val="baseline"/>
        <w:rPr>
          <w:rFonts w:ascii="Times New Roman" w:eastAsia="Times New Roman" w:hAnsi="Times New Roman" w:cs="Times New Roman"/>
          <w:color w:val="0F4761"/>
          <w:kern w:val="0"/>
          <w:sz w:val="16"/>
          <w14:ligatures w14:val="none"/>
        </w:rPr>
      </w:pPr>
    </w:p>
    <w:p w14:paraId="5CCB87BD" w14:textId="7E9D8DD4" w:rsidR="00814517" w:rsidRPr="00BB7303" w:rsidRDefault="00814517" w:rsidP="000468C8">
      <w:pPr>
        <w:spacing w:after="0" w:line="240" w:lineRule="auto"/>
        <w:textAlignment w:val="baseline"/>
        <w:rPr>
          <w:rFonts w:ascii="Times New Roman" w:eastAsia="Times New Roman" w:hAnsi="Times New Roman" w:cs="Times New Roman"/>
          <w:b/>
          <w:bCs/>
          <w:kern w:val="0"/>
          <w:sz w:val="20"/>
          <w:szCs w:val="20"/>
          <w:bdr w:val="none" w:sz="0" w:space="0" w:color="auto" w:frame="1"/>
          <w:shd w:val="clear" w:color="auto" w:fill="C6C6C6"/>
          <w14:ligatures w14:val="none"/>
        </w:rPr>
      </w:pPr>
      <w:r w:rsidRPr="00814517">
        <w:rPr>
          <w:rFonts w:ascii="Times New Roman" w:eastAsia="Times New Roman" w:hAnsi="Times New Roman" w:cs="Times New Roman"/>
          <w:kern w:val="0"/>
          <w:sz w:val="20"/>
          <w:szCs w:val="20"/>
          <w14:ligatures w14:val="none"/>
        </w:rPr>
        <w:t xml:space="preserve">When using sponsored project funds, every expense must meet three basic tests: </w:t>
      </w:r>
      <w:r w:rsidRPr="00814517">
        <w:rPr>
          <w:rFonts w:ascii="Times New Roman" w:eastAsia="Times New Roman" w:hAnsi="Times New Roman" w:cs="Times New Roman"/>
          <w:b/>
          <w:bCs/>
          <w:kern w:val="0"/>
          <w:sz w:val="20"/>
          <w:szCs w:val="20"/>
          <w14:ligatures w14:val="none"/>
        </w:rPr>
        <w:t>allowable, reasonable, and allocable</w:t>
      </w:r>
      <w:r w:rsidRPr="00814517">
        <w:rPr>
          <w:rFonts w:ascii="Times New Roman" w:eastAsia="Times New Roman" w:hAnsi="Times New Roman" w:cs="Times New Roman"/>
          <w:kern w:val="0"/>
          <w:sz w:val="20"/>
          <w:szCs w:val="20"/>
          <w14:ligatures w14:val="none"/>
        </w:rPr>
        <w:t xml:space="preserve">. If a cost does not meet all three, it should not be charged to the sponsored project. The fourth parameter is necessity. The </w:t>
      </w:r>
      <w:proofErr w:type="gramStart"/>
      <w:r w:rsidRPr="00814517">
        <w:rPr>
          <w:rFonts w:ascii="Times New Roman" w:eastAsia="Times New Roman" w:hAnsi="Times New Roman" w:cs="Times New Roman"/>
          <w:kern w:val="0"/>
          <w:sz w:val="20"/>
          <w:szCs w:val="20"/>
          <w14:ligatures w14:val="none"/>
        </w:rPr>
        <w:t>expense</w:t>
      </w:r>
      <w:proofErr w:type="gramEnd"/>
      <w:r w:rsidRPr="00814517">
        <w:rPr>
          <w:rFonts w:ascii="Times New Roman" w:eastAsia="Times New Roman" w:hAnsi="Times New Roman" w:cs="Times New Roman"/>
          <w:kern w:val="0"/>
          <w:sz w:val="20"/>
          <w:szCs w:val="20"/>
          <w14:ligatures w14:val="none"/>
        </w:rPr>
        <w:t xml:space="preserve"> should be necessary for the successful completion of the project deliverables.  The parameters and information below are meant to assist you in determining allowability and guide you in making preliminary plans.  </w:t>
      </w:r>
      <w:r w:rsidRPr="00BB7303">
        <w:rPr>
          <w:rFonts w:ascii="Times New Roman" w:eastAsia="Times New Roman" w:hAnsi="Times New Roman" w:cs="Times New Roman"/>
          <w:b/>
          <w:bCs/>
          <w:kern w:val="0"/>
          <w:sz w:val="20"/>
          <w:szCs w:val="20"/>
          <w14:ligatures w14:val="none"/>
        </w:rPr>
        <w:t xml:space="preserve">NOTE: The RI team has final decision-making authority. Any questions on allowability should be directed to the </w:t>
      </w:r>
      <w:hyperlink r:id="rId9" w:history="1">
        <w:r w:rsidR="00CB5A5B" w:rsidRPr="00BB7303">
          <w:rPr>
            <w:rStyle w:val="Hyperlink"/>
            <w:rFonts w:ascii="Times New Roman" w:eastAsia="Times New Roman" w:hAnsi="Times New Roman" w:cs="Times New Roman"/>
            <w:b/>
            <w:bCs/>
            <w:kern w:val="0"/>
            <w:sz w:val="20"/>
            <w:szCs w:val="20"/>
            <w14:ligatures w14:val="none"/>
          </w:rPr>
          <w:t>ri-postaward@iup.edu</w:t>
        </w:r>
      </w:hyperlink>
      <w:r w:rsidRPr="00BB7303">
        <w:rPr>
          <w:rFonts w:ascii="Times New Roman" w:eastAsia="Times New Roman" w:hAnsi="Times New Roman" w:cs="Times New Roman"/>
          <w:b/>
          <w:bCs/>
          <w:kern w:val="0"/>
          <w:sz w:val="20"/>
          <w:szCs w:val="20"/>
          <w14:ligatures w14:val="none"/>
        </w:rPr>
        <w:t xml:space="preserve"> email PRIOR to incurring the expense. </w:t>
      </w:r>
      <w:r w:rsidRPr="00BB7303">
        <w:rPr>
          <w:rFonts w:ascii="Times New Roman" w:eastAsia="Times New Roman" w:hAnsi="Times New Roman" w:cs="Times New Roman"/>
          <w:b/>
          <w:bCs/>
          <w:kern w:val="0"/>
          <w:sz w:val="20"/>
          <w:szCs w:val="20"/>
          <w:bdr w:val="none" w:sz="0" w:space="0" w:color="auto" w:frame="1"/>
          <w:shd w:val="clear" w:color="auto" w:fill="C6C6C6"/>
          <w14:ligatures w14:val="none"/>
        </w:rPr>
        <w:t> </w:t>
      </w:r>
    </w:p>
    <w:p w14:paraId="7C78C23B"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p>
    <w:p w14:paraId="07234F8E" w14:textId="10C4CB1D" w:rsidR="00814517" w:rsidRDefault="00814517" w:rsidP="000468C8">
      <w:pPr>
        <w:spacing w:after="0" w:line="240" w:lineRule="auto"/>
        <w:textAlignment w:val="baseline"/>
        <w:rPr>
          <w:rFonts w:ascii="Times New Roman" w:eastAsia="Times New Roman" w:hAnsi="Times New Roman" w:cs="Times New Roman"/>
          <w:b/>
          <w:bCs/>
          <w:kern w:val="0"/>
          <w:sz w:val="20"/>
          <w:szCs w:val="20"/>
          <w:u w:val="single"/>
          <w14:ligatures w14:val="none"/>
        </w:rPr>
      </w:pPr>
      <w:r w:rsidRPr="00433C6B">
        <w:rPr>
          <w:rFonts w:ascii="Times New Roman" w:eastAsia="Times New Roman" w:hAnsi="Times New Roman" w:cs="Times New Roman"/>
          <w:b/>
          <w:bCs/>
          <w:kern w:val="0"/>
          <w:sz w:val="20"/>
          <w:szCs w:val="20"/>
          <w:u w:val="single"/>
          <w14:ligatures w14:val="none"/>
        </w:rPr>
        <w:t>The Three-Part Test:</w:t>
      </w:r>
    </w:p>
    <w:p w14:paraId="2C5A4ED4" w14:textId="77777777" w:rsidR="001206DB" w:rsidRPr="00433C6B" w:rsidRDefault="001206DB" w:rsidP="000468C8">
      <w:pPr>
        <w:spacing w:after="0" w:line="240" w:lineRule="auto"/>
        <w:textAlignment w:val="baseline"/>
        <w:rPr>
          <w:rFonts w:ascii="Times New Roman" w:eastAsia="Times New Roman" w:hAnsi="Times New Roman" w:cs="Times New Roman"/>
          <w:b/>
          <w:bCs/>
          <w:kern w:val="0"/>
          <w:sz w:val="20"/>
          <w:szCs w:val="20"/>
          <w:u w:val="single"/>
          <w:bdr w:val="none" w:sz="0" w:space="0" w:color="auto" w:frame="1"/>
          <w:shd w:val="clear" w:color="auto" w:fill="C6C6C6"/>
          <w14:ligatures w14:val="none"/>
        </w:rPr>
      </w:pPr>
    </w:p>
    <w:p w14:paraId="20F7337E"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b/>
          <w:bCs/>
          <w:kern w:val="0"/>
          <w:sz w:val="20"/>
          <w:szCs w:val="20"/>
          <w14:ligatures w14:val="none"/>
        </w:rPr>
        <w:t>REASONABLE — Would a prudent person consider the cost appropriate?</w:t>
      </w:r>
      <w:r w:rsidRPr="00814517">
        <w:rPr>
          <w:rFonts w:ascii="Times New Roman" w:eastAsia="Times New Roman" w:hAnsi="Times New Roman" w:cs="Times New Roman"/>
          <w:kern w:val="0"/>
          <w:sz w:val="20"/>
          <w:szCs w:val="20"/>
          <w14:ligatures w14:val="none"/>
        </w:rPr>
        <w:t> </w:t>
      </w:r>
      <w:r w:rsidRPr="00814517">
        <w:rPr>
          <w:rFonts w:ascii="Times New Roman" w:eastAsia="Times New Roman" w:hAnsi="Times New Roman" w:cs="Times New Roman"/>
          <w:kern w:val="0"/>
          <w:sz w:val="20"/>
          <w:szCs w:val="20"/>
          <w14:ligatures w14:val="none"/>
        </w:rPr>
        <w:br/>
        <w:t>The cost should be ordinary and necessary for the work, reflect sound business practices, and represent a reasonable price for the goods or services received.</w:t>
      </w:r>
      <w:r w:rsidRPr="00814517">
        <w:rPr>
          <w:rFonts w:ascii="Times New Roman" w:eastAsia="Times New Roman" w:hAnsi="Times New Roman" w:cs="Times New Roman"/>
          <w:kern w:val="0"/>
          <w:sz w:val="20"/>
          <w:szCs w:val="20"/>
          <w:bdr w:val="none" w:sz="0" w:space="0" w:color="auto" w:frame="1"/>
          <w:shd w:val="clear" w:color="auto" w:fill="C6C6C6"/>
          <w14:ligatures w14:val="none"/>
        </w:rPr>
        <w:t> </w:t>
      </w:r>
    </w:p>
    <w:p w14:paraId="467F2B89"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bdr w:val="none" w:sz="0" w:space="0" w:color="auto" w:frame="1"/>
          <w:shd w:val="clear" w:color="auto" w:fill="C6C6C6"/>
          <w14:ligatures w14:val="none"/>
        </w:rPr>
      </w:pPr>
      <w:r w:rsidRPr="00814517">
        <w:rPr>
          <w:rFonts w:ascii="Times New Roman" w:eastAsia="Times New Roman" w:hAnsi="Times New Roman" w:cs="Times New Roman"/>
          <w:b/>
          <w:bCs/>
          <w:kern w:val="0"/>
          <w:sz w:val="20"/>
          <w:szCs w:val="20"/>
          <w14:ligatures w14:val="none"/>
        </w:rPr>
        <w:t>ALLOCABLE — Does the project benefit from the cost?</w:t>
      </w:r>
      <w:r w:rsidRPr="00814517">
        <w:rPr>
          <w:rFonts w:ascii="Times New Roman" w:eastAsia="Times New Roman" w:hAnsi="Times New Roman" w:cs="Times New Roman"/>
          <w:kern w:val="0"/>
          <w:sz w:val="20"/>
          <w:szCs w:val="20"/>
          <w14:ligatures w14:val="none"/>
        </w:rPr>
        <w:t> </w:t>
      </w:r>
      <w:r w:rsidRPr="00814517">
        <w:rPr>
          <w:rFonts w:ascii="Times New Roman" w:eastAsia="Times New Roman" w:hAnsi="Times New Roman" w:cs="Times New Roman"/>
          <w:kern w:val="0"/>
          <w:sz w:val="20"/>
          <w:szCs w:val="20"/>
          <w14:ligatures w14:val="none"/>
        </w:rPr>
        <w:br/>
        <w:t>The cost must provide a benefit to the specific sponsored project being charged, and the amount charged must be proportional to that benefit.</w:t>
      </w:r>
      <w:r w:rsidRPr="00814517">
        <w:rPr>
          <w:rFonts w:ascii="Times New Roman" w:eastAsia="Times New Roman" w:hAnsi="Times New Roman" w:cs="Times New Roman"/>
          <w:kern w:val="0"/>
          <w:sz w:val="20"/>
          <w:szCs w:val="20"/>
          <w:bdr w:val="none" w:sz="0" w:space="0" w:color="auto" w:frame="1"/>
          <w:shd w:val="clear" w:color="auto" w:fill="C6C6C6"/>
          <w14:ligatures w14:val="none"/>
        </w:rPr>
        <w:t> </w:t>
      </w:r>
    </w:p>
    <w:p w14:paraId="7ED08DFA" w14:textId="65F948DA" w:rsidR="00AB7CDF" w:rsidRPr="00AB7CDF" w:rsidRDefault="00AB7CDF" w:rsidP="000468C8">
      <w:pPr>
        <w:spacing w:after="0" w:line="240" w:lineRule="auto"/>
        <w:textAlignment w:val="baseline"/>
        <w:rPr>
          <w:rFonts w:ascii="Times New Roman" w:eastAsia="Times New Roman" w:hAnsi="Times New Roman" w:cs="Times New Roman"/>
          <w:kern w:val="0"/>
          <w:sz w:val="20"/>
          <w:szCs w:val="20"/>
          <w14:ligatures w14:val="none"/>
        </w:rPr>
      </w:pPr>
      <w:r w:rsidRPr="00AB7CDF">
        <w:rPr>
          <w:rFonts w:ascii="Times New Roman" w:eastAsia="Times New Roman" w:hAnsi="Times New Roman" w:cs="Times New Roman"/>
          <w:b/>
          <w:bCs/>
          <w:kern w:val="0"/>
          <w:sz w:val="20"/>
          <w:szCs w:val="20"/>
          <w14:ligatures w14:val="none"/>
        </w:rPr>
        <w:t>ALLOWABLE — Is the cost permitted?</w:t>
      </w:r>
      <w:r w:rsidRPr="00AB7CDF">
        <w:rPr>
          <w:rFonts w:ascii="Times New Roman" w:eastAsia="Times New Roman" w:hAnsi="Times New Roman" w:cs="Times New Roman"/>
          <w:kern w:val="0"/>
          <w:sz w:val="20"/>
          <w:szCs w:val="20"/>
          <w14:ligatures w14:val="none"/>
        </w:rPr>
        <w:t> </w:t>
      </w:r>
      <w:r w:rsidRPr="00AB7CDF">
        <w:rPr>
          <w:rFonts w:ascii="Times New Roman" w:eastAsia="Times New Roman" w:hAnsi="Times New Roman" w:cs="Times New Roman"/>
          <w:kern w:val="0"/>
          <w:sz w:val="20"/>
          <w:szCs w:val="20"/>
          <w14:ligatures w14:val="none"/>
        </w:rPr>
        <w:br/>
        <w:t xml:space="preserve">The cost must be </w:t>
      </w:r>
      <w:r w:rsidR="00C9578F">
        <w:rPr>
          <w:rFonts w:ascii="Times New Roman" w:eastAsia="Times New Roman" w:hAnsi="Times New Roman" w:cs="Times New Roman"/>
          <w:kern w:val="0"/>
          <w:sz w:val="20"/>
          <w:szCs w:val="20"/>
          <w14:ligatures w14:val="none"/>
        </w:rPr>
        <w:t xml:space="preserve">reasonable and allocable and </w:t>
      </w:r>
      <w:r w:rsidRPr="00AB7CDF">
        <w:rPr>
          <w:rFonts w:ascii="Times New Roman" w:eastAsia="Times New Roman" w:hAnsi="Times New Roman" w:cs="Times New Roman"/>
          <w:kern w:val="0"/>
          <w:sz w:val="20"/>
          <w:szCs w:val="20"/>
          <w14:ligatures w14:val="none"/>
        </w:rPr>
        <w:t xml:space="preserve">permitted by the sponsor, the applicable regulations, and </w:t>
      </w:r>
      <w:r w:rsidR="00C9578F">
        <w:rPr>
          <w:rFonts w:ascii="Times New Roman" w:eastAsia="Times New Roman" w:hAnsi="Times New Roman" w:cs="Times New Roman"/>
          <w:kern w:val="0"/>
          <w:sz w:val="20"/>
          <w:szCs w:val="20"/>
          <w14:ligatures w14:val="none"/>
        </w:rPr>
        <w:t>RI and university</w:t>
      </w:r>
      <w:r w:rsidRPr="00AB7CDF">
        <w:rPr>
          <w:rFonts w:ascii="Times New Roman" w:eastAsia="Times New Roman" w:hAnsi="Times New Roman" w:cs="Times New Roman"/>
          <w:kern w:val="0"/>
          <w:sz w:val="20"/>
          <w:szCs w:val="20"/>
          <w14:ligatures w14:val="none"/>
        </w:rPr>
        <w:t xml:space="preserve"> policy. </w:t>
      </w:r>
    </w:p>
    <w:p w14:paraId="025000C8"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p>
    <w:p w14:paraId="17B5FA8B" w14:textId="40371E73" w:rsidR="00814517" w:rsidRDefault="00814517" w:rsidP="000468C8">
      <w:pPr>
        <w:spacing w:after="0" w:line="240" w:lineRule="auto"/>
        <w:textAlignment w:val="baseline"/>
        <w:rPr>
          <w:rFonts w:ascii="Times New Roman" w:eastAsia="Times New Roman" w:hAnsi="Times New Roman" w:cs="Times New Roman"/>
          <w:b/>
          <w:bCs/>
          <w:kern w:val="0"/>
          <w:sz w:val="20"/>
          <w:szCs w:val="20"/>
          <w:u w:val="single"/>
          <w14:ligatures w14:val="none"/>
        </w:rPr>
      </w:pPr>
      <w:r w:rsidRPr="00433C6B">
        <w:rPr>
          <w:rFonts w:ascii="Times New Roman" w:eastAsia="Times New Roman" w:hAnsi="Times New Roman" w:cs="Times New Roman"/>
          <w:b/>
          <w:bCs/>
          <w:kern w:val="0"/>
          <w:sz w:val="20"/>
          <w:szCs w:val="20"/>
          <w:u w:val="single"/>
          <w14:ligatures w14:val="none"/>
        </w:rPr>
        <w:t>Before you spend, ask:</w:t>
      </w:r>
    </w:p>
    <w:p w14:paraId="48EFD744" w14:textId="77777777" w:rsidR="001206DB" w:rsidRPr="00433C6B" w:rsidRDefault="001206DB" w:rsidP="000468C8">
      <w:pPr>
        <w:spacing w:after="0" w:line="240" w:lineRule="auto"/>
        <w:textAlignment w:val="baseline"/>
        <w:rPr>
          <w:rFonts w:ascii="Times New Roman" w:eastAsia="Times New Roman" w:hAnsi="Times New Roman" w:cs="Times New Roman"/>
          <w:b/>
          <w:bCs/>
          <w:kern w:val="0"/>
          <w:sz w:val="20"/>
          <w:szCs w:val="20"/>
          <w:u w:val="single"/>
          <w:bdr w:val="none" w:sz="0" w:space="0" w:color="auto" w:frame="1"/>
          <w:shd w:val="clear" w:color="auto" w:fill="C6C6C6"/>
          <w14:ligatures w14:val="none"/>
        </w:rPr>
      </w:pPr>
    </w:p>
    <w:p w14:paraId="3B595CD2" w14:textId="07AF8CD9"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b/>
          <w:bCs/>
          <w:kern w:val="0"/>
          <w:sz w:val="20"/>
          <w:szCs w:val="20"/>
          <w14:ligatures w14:val="none"/>
        </w:rPr>
        <w:t>1. Is it permitted?</w:t>
      </w:r>
      <w:r w:rsidRPr="00814517">
        <w:rPr>
          <w:rFonts w:ascii="Times New Roman" w:eastAsia="Times New Roman" w:hAnsi="Times New Roman" w:cs="Times New Roman"/>
          <w:kern w:val="0"/>
          <w:sz w:val="20"/>
          <w:szCs w:val="20"/>
          <w14:ligatures w14:val="none"/>
        </w:rPr>
        <w:t> </w:t>
      </w:r>
      <w:r w:rsidRPr="00814517">
        <w:rPr>
          <w:rFonts w:ascii="Times New Roman" w:eastAsia="Times New Roman" w:hAnsi="Times New Roman" w:cs="Times New Roman"/>
          <w:kern w:val="0"/>
          <w:sz w:val="20"/>
          <w:szCs w:val="20"/>
          <w14:ligatures w14:val="none"/>
        </w:rPr>
        <w:br/>
      </w:r>
      <w:proofErr w:type="gramStart"/>
      <w:r w:rsidRPr="00814517">
        <w:rPr>
          <w:rFonts w:ascii="Times New Roman" w:eastAsia="Times New Roman" w:hAnsi="Times New Roman" w:cs="Times New Roman"/>
          <w:kern w:val="0"/>
          <w:sz w:val="20"/>
          <w:szCs w:val="20"/>
          <w14:ligatures w14:val="none"/>
        </w:rPr>
        <w:t>Does</w:t>
      </w:r>
      <w:proofErr w:type="gramEnd"/>
      <w:r w:rsidRPr="00814517">
        <w:rPr>
          <w:rFonts w:ascii="Times New Roman" w:eastAsia="Times New Roman" w:hAnsi="Times New Roman" w:cs="Times New Roman"/>
          <w:kern w:val="0"/>
          <w:sz w:val="20"/>
          <w:szCs w:val="20"/>
          <w14:ligatures w14:val="none"/>
        </w:rPr>
        <w:t xml:space="preserve"> the sponsor, award, and applicable policy allow this type of expense?</w:t>
      </w:r>
    </w:p>
    <w:p w14:paraId="6E4AB236" w14:textId="74BB15F4"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b/>
          <w:bCs/>
          <w:kern w:val="0"/>
          <w:sz w:val="20"/>
          <w:szCs w:val="20"/>
          <w14:ligatures w14:val="none"/>
        </w:rPr>
        <w:t>2. Is it necessary and appropriate?</w:t>
      </w:r>
      <w:r w:rsidRPr="00814517">
        <w:rPr>
          <w:rFonts w:ascii="Times New Roman" w:eastAsia="Times New Roman" w:hAnsi="Times New Roman" w:cs="Times New Roman"/>
          <w:kern w:val="0"/>
          <w:sz w:val="20"/>
          <w:szCs w:val="20"/>
          <w14:ligatures w14:val="none"/>
        </w:rPr>
        <w:t> </w:t>
      </w:r>
      <w:r w:rsidRPr="00814517">
        <w:rPr>
          <w:rFonts w:ascii="Times New Roman" w:eastAsia="Times New Roman" w:hAnsi="Times New Roman" w:cs="Times New Roman"/>
          <w:kern w:val="0"/>
          <w:sz w:val="20"/>
          <w:szCs w:val="20"/>
          <w14:ligatures w14:val="none"/>
        </w:rPr>
        <w:br/>
        <w:t>Is the expense needed to accomplish the project’s objectives?</w:t>
      </w:r>
    </w:p>
    <w:p w14:paraId="42A3BE39" w14:textId="4846298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b/>
          <w:bCs/>
          <w:kern w:val="0"/>
          <w:sz w:val="20"/>
          <w:szCs w:val="20"/>
          <w14:ligatures w14:val="none"/>
        </w:rPr>
        <w:t>3. Does this project benefit?</w:t>
      </w:r>
      <w:r w:rsidRPr="00814517">
        <w:rPr>
          <w:rFonts w:ascii="Times New Roman" w:eastAsia="Times New Roman" w:hAnsi="Times New Roman" w:cs="Times New Roman"/>
          <w:kern w:val="0"/>
          <w:sz w:val="20"/>
          <w:szCs w:val="20"/>
          <w14:ligatures w14:val="none"/>
        </w:rPr>
        <w:t> </w:t>
      </w:r>
      <w:r w:rsidRPr="00814517">
        <w:rPr>
          <w:rFonts w:ascii="Times New Roman" w:eastAsia="Times New Roman" w:hAnsi="Times New Roman" w:cs="Times New Roman"/>
          <w:kern w:val="0"/>
          <w:sz w:val="20"/>
          <w:szCs w:val="20"/>
          <w14:ligatures w14:val="none"/>
        </w:rPr>
        <w:br/>
        <w:t>Can I clearly explain how this expense supports this specific project?</w:t>
      </w:r>
    </w:p>
    <w:p w14:paraId="1EC56D3F" w14:textId="46B3EB7F"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b/>
          <w:bCs/>
          <w:kern w:val="0"/>
          <w:sz w:val="20"/>
          <w:szCs w:val="20"/>
          <w14:ligatures w14:val="none"/>
        </w:rPr>
        <w:t>4. Is the amount reasonable?</w:t>
      </w:r>
      <w:r w:rsidRPr="00814517">
        <w:rPr>
          <w:rFonts w:ascii="Times New Roman" w:eastAsia="Times New Roman" w:hAnsi="Times New Roman" w:cs="Times New Roman"/>
          <w:kern w:val="0"/>
          <w:sz w:val="20"/>
          <w:szCs w:val="20"/>
          <w14:ligatures w14:val="none"/>
        </w:rPr>
        <w:t> </w:t>
      </w:r>
      <w:r w:rsidRPr="00814517">
        <w:rPr>
          <w:rFonts w:ascii="Times New Roman" w:eastAsia="Times New Roman" w:hAnsi="Times New Roman" w:cs="Times New Roman"/>
          <w:kern w:val="0"/>
          <w:sz w:val="20"/>
          <w:szCs w:val="20"/>
          <w14:ligatures w14:val="none"/>
        </w:rPr>
        <w:br/>
        <w:t xml:space="preserve">Would I make the same purchase if I were spending my own </w:t>
      </w:r>
      <w:r w:rsidR="00AB2C4D">
        <w:rPr>
          <w:rFonts w:ascii="Times New Roman" w:eastAsia="Times New Roman" w:hAnsi="Times New Roman" w:cs="Times New Roman"/>
          <w:kern w:val="0"/>
          <w:sz w:val="20"/>
          <w:szCs w:val="20"/>
          <w14:ligatures w14:val="none"/>
        </w:rPr>
        <w:t>college</w:t>
      </w:r>
      <w:r w:rsidR="00BB7303">
        <w:rPr>
          <w:rFonts w:ascii="Times New Roman" w:eastAsia="Times New Roman" w:hAnsi="Times New Roman" w:cs="Times New Roman"/>
          <w:kern w:val="0"/>
          <w:sz w:val="20"/>
          <w:szCs w:val="20"/>
          <w14:ligatures w14:val="none"/>
        </w:rPr>
        <w:t xml:space="preserve"> or </w:t>
      </w:r>
      <w:r w:rsidR="000F664A">
        <w:rPr>
          <w:rFonts w:ascii="Times New Roman" w:eastAsia="Times New Roman" w:hAnsi="Times New Roman" w:cs="Times New Roman"/>
          <w:kern w:val="0"/>
          <w:sz w:val="20"/>
          <w:szCs w:val="20"/>
          <w14:ligatures w14:val="none"/>
        </w:rPr>
        <w:t>department</w:t>
      </w:r>
      <w:r w:rsidR="000F664A" w:rsidRPr="00814517">
        <w:rPr>
          <w:rFonts w:ascii="Times New Roman" w:eastAsia="Times New Roman" w:hAnsi="Times New Roman" w:cs="Times New Roman"/>
          <w:kern w:val="0"/>
          <w:sz w:val="20"/>
          <w:szCs w:val="20"/>
          <w14:ligatures w14:val="none"/>
        </w:rPr>
        <w:t xml:space="preserve">’s </w:t>
      </w:r>
      <w:r w:rsidRPr="00814517">
        <w:rPr>
          <w:rFonts w:ascii="Times New Roman" w:eastAsia="Times New Roman" w:hAnsi="Times New Roman" w:cs="Times New Roman"/>
          <w:kern w:val="0"/>
          <w:sz w:val="20"/>
          <w:szCs w:val="20"/>
          <w14:ligatures w14:val="none"/>
        </w:rPr>
        <w:t>money?</w:t>
      </w:r>
      <w:r w:rsidRPr="00814517">
        <w:rPr>
          <w:rFonts w:ascii="Times New Roman" w:eastAsia="Times New Roman" w:hAnsi="Times New Roman" w:cs="Times New Roman"/>
          <w:kern w:val="0"/>
          <w:sz w:val="20"/>
          <w:szCs w:val="20"/>
          <w:bdr w:val="none" w:sz="0" w:space="0" w:color="auto" w:frame="1"/>
          <w:shd w:val="clear" w:color="auto" w:fill="C6C6C6"/>
          <w14:ligatures w14:val="none"/>
        </w:rPr>
        <w:t> </w:t>
      </w:r>
    </w:p>
    <w:p w14:paraId="16FCC9E1" w14:textId="7F5E3D9A"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bdr w:val="none" w:sz="0" w:space="0" w:color="auto" w:frame="1"/>
          <w:shd w:val="clear" w:color="auto" w:fill="C6C6C6"/>
          <w14:ligatures w14:val="none"/>
        </w:rPr>
      </w:pPr>
      <w:r w:rsidRPr="00814517">
        <w:rPr>
          <w:rFonts w:ascii="Times New Roman" w:eastAsia="Times New Roman" w:hAnsi="Times New Roman" w:cs="Times New Roman"/>
          <w:b/>
          <w:bCs/>
          <w:kern w:val="0"/>
          <w:sz w:val="20"/>
          <w:szCs w:val="20"/>
          <w14:ligatures w14:val="none"/>
        </w:rPr>
        <w:t>5. Is there an existing policy or procedure?</w:t>
      </w:r>
      <w:r w:rsidRPr="00814517">
        <w:rPr>
          <w:rFonts w:ascii="Times New Roman" w:eastAsia="Times New Roman" w:hAnsi="Times New Roman" w:cs="Times New Roman"/>
          <w:kern w:val="0"/>
          <w:sz w:val="20"/>
          <w:szCs w:val="20"/>
          <w14:ligatures w14:val="none"/>
        </w:rPr>
        <w:t> </w:t>
      </w:r>
      <w:r w:rsidRPr="00814517">
        <w:rPr>
          <w:rFonts w:ascii="Times New Roman" w:eastAsia="Times New Roman" w:hAnsi="Times New Roman" w:cs="Times New Roman"/>
          <w:kern w:val="0"/>
          <w:sz w:val="20"/>
          <w:szCs w:val="20"/>
          <w14:ligatures w14:val="none"/>
        </w:rPr>
        <w:br/>
        <w:t>Travel, procurement, compensation, equipment, and other costs may have additional requirements.</w:t>
      </w:r>
    </w:p>
    <w:p w14:paraId="0B091474"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p>
    <w:p w14:paraId="67FC0C55" w14:textId="64E2F8A2" w:rsidR="00814517" w:rsidRDefault="00814517" w:rsidP="000468C8">
      <w:pPr>
        <w:spacing w:after="0" w:line="240" w:lineRule="auto"/>
        <w:textAlignment w:val="baseline"/>
        <w:rPr>
          <w:rFonts w:ascii="Times New Roman" w:eastAsia="Times New Roman" w:hAnsi="Times New Roman" w:cs="Times New Roman"/>
          <w:b/>
          <w:bCs/>
          <w:kern w:val="0"/>
          <w:sz w:val="20"/>
          <w:szCs w:val="20"/>
          <w:u w:val="single"/>
          <w14:ligatures w14:val="none"/>
        </w:rPr>
      </w:pPr>
      <w:r w:rsidRPr="00433C6B">
        <w:rPr>
          <w:rFonts w:ascii="Times New Roman" w:eastAsia="Times New Roman" w:hAnsi="Times New Roman" w:cs="Times New Roman"/>
          <w:b/>
          <w:bCs/>
          <w:kern w:val="0"/>
          <w:sz w:val="20"/>
          <w:szCs w:val="20"/>
          <w:u w:val="single"/>
          <w14:ligatures w14:val="none"/>
        </w:rPr>
        <w:t>Examples – NOT all Inclusive!</w:t>
      </w:r>
    </w:p>
    <w:p w14:paraId="276E973B" w14:textId="77777777" w:rsidR="00AB2C4D" w:rsidRPr="00433C6B" w:rsidRDefault="00AB2C4D" w:rsidP="000468C8">
      <w:pPr>
        <w:spacing w:after="0" w:line="240" w:lineRule="auto"/>
        <w:textAlignment w:val="baseline"/>
        <w:rPr>
          <w:rFonts w:ascii="Times New Roman" w:eastAsia="Times New Roman" w:hAnsi="Times New Roman" w:cs="Times New Roman"/>
          <w:b/>
          <w:bCs/>
          <w:kern w:val="0"/>
          <w:sz w:val="20"/>
          <w:szCs w:val="20"/>
          <w:u w:val="single"/>
          <w14:ligatures w14:val="none"/>
        </w:rPr>
      </w:pPr>
    </w:p>
    <w:tbl>
      <w:tblPr>
        <w:tblW w:w="109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6292"/>
      </w:tblGrid>
      <w:tr w:rsidR="00814517" w:rsidRPr="00814517" w14:paraId="79E7D13E" w14:textId="77777777" w:rsidTr="00BB7303">
        <w:tc>
          <w:tcPr>
            <w:tcW w:w="4680" w:type="dxa"/>
            <w:tcBorders>
              <w:top w:val="single" w:sz="6" w:space="0" w:color="auto"/>
              <w:left w:val="single" w:sz="6" w:space="0" w:color="auto"/>
              <w:bottom w:val="nil"/>
              <w:right w:val="single" w:sz="6" w:space="0" w:color="auto"/>
            </w:tcBorders>
            <w:shd w:val="clear" w:color="auto" w:fill="C00000"/>
            <w:hideMark/>
          </w:tcPr>
          <w:p w14:paraId="0364F7A3" w14:textId="7479BC4A" w:rsidR="00814517" w:rsidRPr="00814517" w:rsidRDefault="00BB7303" w:rsidP="00BB7303">
            <w:pPr>
              <w:tabs>
                <w:tab w:val="left" w:pos="3318"/>
              </w:tabs>
              <w:spacing w:after="0" w:line="240" w:lineRule="auto"/>
              <w:textAlignment w:val="baseline"/>
              <w:rPr>
                <w:rFonts w:ascii="Times New Roman" w:eastAsia="Times New Roman" w:hAnsi="Times New Roman" w:cs="Times New Roman"/>
                <w:b/>
                <w:bCs/>
                <w:color w:val="FFFFFF"/>
                <w:kern w:val="0"/>
                <w:sz w:val="20"/>
                <w:szCs w:val="20"/>
                <w14:ligatures w14:val="none"/>
              </w:rPr>
            </w:pPr>
            <w:r w:rsidRPr="00814517">
              <w:rPr>
                <w:rFonts w:ascii="Times New Roman" w:eastAsia="Times New Roman" w:hAnsi="Times New Roman" w:cs="Times New Roman"/>
                <w:b/>
                <w:bCs/>
                <w:color w:val="FFFFFF"/>
                <w:kern w:val="0"/>
                <w:sz w:val="20"/>
                <w:szCs w:val="20"/>
                <w14:ligatures w14:val="none"/>
              </w:rPr>
              <w:t>Generally,</w:t>
            </w:r>
            <w:r w:rsidR="00814517" w:rsidRPr="00814517">
              <w:rPr>
                <w:rFonts w:ascii="Times New Roman" w:eastAsia="Times New Roman" w:hAnsi="Times New Roman" w:cs="Times New Roman"/>
                <w:b/>
                <w:bCs/>
                <w:color w:val="FFFFFF"/>
                <w:kern w:val="0"/>
                <w:sz w:val="20"/>
                <w:szCs w:val="20"/>
                <w14:ligatures w14:val="none"/>
              </w:rPr>
              <w:t xml:space="preserve"> Not </w:t>
            </w:r>
            <w:r w:rsidR="00C94723">
              <w:rPr>
                <w:rFonts w:ascii="Times New Roman" w:eastAsia="Times New Roman" w:hAnsi="Times New Roman" w:cs="Times New Roman"/>
                <w:b/>
                <w:bCs/>
                <w:color w:val="FFFFFF"/>
                <w:kern w:val="0"/>
                <w:sz w:val="20"/>
                <w:szCs w:val="20"/>
                <w14:ligatures w14:val="none"/>
              </w:rPr>
              <w:t>Allowable</w:t>
            </w:r>
            <w:r>
              <w:rPr>
                <w:rFonts w:ascii="Times New Roman" w:eastAsia="Times New Roman" w:hAnsi="Times New Roman" w:cs="Times New Roman"/>
                <w:b/>
                <w:bCs/>
                <w:color w:val="FFFFFF"/>
                <w:kern w:val="0"/>
                <w:sz w:val="20"/>
                <w:szCs w:val="20"/>
                <w14:ligatures w14:val="none"/>
              </w:rPr>
              <w:tab/>
            </w:r>
          </w:p>
        </w:tc>
        <w:tc>
          <w:tcPr>
            <w:tcW w:w="6292" w:type="dxa"/>
            <w:tcBorders>
              <w:top w:val="single" w:sz="6" w:space="0" w:color="auto"/>
              <w:left w:val="nil"/>
              <w:bottom w:val="nil"/>
              <w:right w:val="single" w:sz="6" w:space="0" w:color="auto"/>
            </w:tcBorders>
            <w:shd w:val="clear" w:color="auto" w:fill="C00000"/>
            <w:hideMark/>
          </w:tcPr>
          <w:p w14:paraId="537CE847" w14:textId="77777777" w:rsidR="00814517" w:rsidRPr="00814517" w:rsidRDefault="00814517" w:rsidP="000468C8">
            <w:pPr>
              <w:spacing w:after="0" w:line="240" w:lineRule="auto"/>
              <w:textAlignment w:val="baseline"/>
              <w:rPr>
                <w:rFonts w:ascii="Times New Roman" w:eastAsia="Times New Roman" w:hAnsi="Times New Roman" w:cs="Times New Roman"/>
                <w:b/>
                <w:bCs/>
                <w:color w:val="FFFFFF"/>
                <w:kern w:val="0"/>
                <w:sz w:val="20"/>
                <w:szCs w:val="20"/>
                <w14:ligatures w14:val="none"/>
              </w:rPr>
            </w:pPr>
            <w:r w:rsidRPr="00814517">
              <w:rPr>
                <w:rFonts w:ascii="Times New Roman" w:eastAsia="Times New Roman" w:hAnsi="Times New Roman" w:cs="Times New Roman"/>
                <w:b/>
                <w:bCs/>
                <w:color w:val="FFFFFF"/>
                <w:kern w:val="0"/>
                <w:sz w:val="20"/>
                <w:szCs w:val="20"/>
                <w14:ligatures w14:val="none"/>
              </w:rPr>
              <w:t>Why? </w:t>
            </w:r>
          </w:p>
        </w:tc>
      </w:tr>
      <w:tr w:rsidR="00814517" w:rsidRPr="00814517" w14:paraId="45D81710" w14:textId="77777777" w:rsidTr="00BB7303">
        <w:tc>
          <w:tcPr>
            <w:tcW w:w="4680" w:type="dxa"/>
            <w:tcBorders>
              <w:top w:val="single" w:sz="6" w:space="0" w:color="156082"/>
              <w:left w:val="single" w:sz="6" w:space="0" w:color="156082"/>
              <w:bottom w:val="single" w:sz="6" w:space="0" w:color="156082"/>
              <w:right w:val="single" w:sz="6" w:space="0" w:color="156082"/>
            </w:tcBorders>
            <w:shd w:val="clear" w:color="auto" w:fill="FFFFFF"/>
            <w:hideMark/>
          </w:tcPr>
          <w:p w14:paraId="4D53357A"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Alcohol </w:t>
            </w:r>
          </w:p>
        </w:tc>
        <w:tc>
          <w:tcPr>
            <w:tcW w:w="6292" w:type="dxa"/>
            <w:tcBorders>
              <w:top w:val="single" w:sz="6" w:space="0" w:color="auto"/>
              <w:left w:val="nil"/>
              <w:bottom w:val="single" w:sz="6" w:space="0" w:color="auto"/>
              <w:right w:val="single" w:sz="6" w:space="0" w:color="auto"/>
            </w:tcBorders>
            <w:shd w:val="clear" w:color="auto" w:fill="FFFFFF"/>
            <w:hideMark/>
          </w:tcPr>
          <w:p w14:paraId="0C377033" w14:textId="11C7E48C" w:rsidR="00814517" w:rsidRPr="00814517" w:rsidRDefault="00441666" w:rsidP="000468C8">
            <w:p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Unallowable under federal regulation</w:t>
            </w:r>
            <w:r w:rsidR="00536D89">
              <w:rPr>
                <w:rFonts w:ascii="Times New Roman" w:eastAsia="Times New Roman" w:hAnsi="Times New Roman" w:cs="Times New Roman"/>
                <w:kern w:val="0"/>
                <w:sz w:val="20"/>
                <w:szCs w:val="20"/>
                <w14:ligatures w14:val="none"/>
              </w:rPr>
              <w:t>s</w:t>
            </w:r>
            <w:r w:rsidR="00BA5B88">
              <w:rPr>
                <w:rFonts w:ascii="Times New Roman" w:eastAsia="Times New Roman" w:hAnsi="Times New Roman" w:cs="Times New Roman"/>
                <w:kern w:val="0"/>
                <w:sz w:val="20"/>
                <w:szCs w:val="20"/>
                <w14:ligatures w14:val="none"/>
              </w:rPr>
              <w:t>*</w:t>
            </w:r>
            <w:r>
              <w:rPr>
                <w:rFonts w:ascii="Times New Roman" w:eastAsia="Times New Roman" w:hAnsi="Times New Roman" w:cs="Times New Roman"/>
                <w:kern w:val="0"/>
                <w:sz w:val="20"/>
                <w:szCs w:val="20"/>
                <w14:ligatures w14:val="none"/>
              </w:rPr>
              <w:t xml:space="preserve"> and </w:t>
            </w:r>
            <w:r w:rsidR="00D14F52">
              <w:rPr>
                <w:rFonts w:ascii="Times New Roman" w:eastAsia="Times New Roman" w:hAnsi="Times New Roman" w:cs="Times New Roman"/>
                <w:kern w:val="0"/>
                <w:sz w:val="20"/>
                <w:szCs w:val="20"/>
                <w14:ligatures w14:val="none"/>
              </w:rPr>
              <w:t>under most other external funder guidelines</w:t>
            </w:r>
            <w:r w:rsidR="00814517" w:rsidRPr="00814517">
              <w:rPr>
                <w:rFonts w:ascii="Times New Roman" w:eastAsia="Times New Roman" w:hAnsi="Times New Roman" w:cs="Times New Roman"/>
                <w:kern w:val="0"/>
                <w:sz w:val="20"/>
                <w:szCs w:val="20"/>
                <w14:ligatures w14:val="none"/>
              </w:rPr>
              <w:t> </w:t>
            </w:r>
          </w:p>
        </w:tc>
      </w:tr>
      <w:tr w:rsidR="00814517" w:rsidRPr="00814517" w14:paraId="35642460" w14:textId="77777777" w:rsidTr="00BB7303">
        <w:tc>
          <w:tcPr>
            <w:tcW w:w="4680" w:type="dxa"/>
            <w:tcBorders>
              <w:top w:val="nil"/>
              <w:left w:val="single" w:sz="6" w:space="0" w:color="auto"/>
              <w:bottom w:val="nil"/>
              <w:right w:val="single" w:sz="6" w:space="0" w:color="auto"/>
            </w:tcBorders>
            <w:shd w:val="clear" w:color="auto" w:fill="FFFFFF"/>
            <w:hideMark/>
          </w:tcPr>
          <w:p w14:paraId="0DF9A60B"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First-class airfare </w:t>
            </w:r>
          </w:p>
        </w:tc>
        <w:tc>
          <w:tcPr>
            <w:tcW w:w="6292" w:type="dxa"/>
            <w:tcBorders>
              <w:top w:val="nil"/>
              <w:left w:val="nil"/>
              <w:bottom w:val="nil"/>
              <w:right w:val="single" w:sz="6" w:space="0" w:color="auto"/>
            </w:tcBorders>
            <w:shd w:val="clear" w:color="auto" w:fill="FFFFFF"/>
            <w:hideMark/>
          </w:tcPr>
          <w:p w14:paraId="3D63B6AF"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Not a reasonable/allowable travel cost in most circumstances </w:t>
            </w:r>
          </w:p>
        </w:tc>
      </w:tr>
      <w:tr w:rsidR="00814517" w:rsidRPr="00814517" w14:paraId="1C3C7F64" w14:textId="77777777" w:rsidTr="00BB7303">
        <w:tc>
          <w:tcPr>
            <w:tcW w:w="4680" w:type="dxa"/>
            <w:tcBorders>
              <w:top w:val="single" w:sz="6" w:space="0" w:color="156082"/>
              <w:left w:val="single" w:sz="6" w:space="0" w:color="156082"/>
              <w:bottom w:val="single" w:sz="6" w:space="0" w:color="156082"/>
              <w:right w:val="single" w:sz="6" w:space="0" w:color="156082"/>
            </w:tcBorders>
            <w:shd w:val="clear" w:color="auto" w:fill="FFFFFF"/>
            <w:hideMark/>
          </w:tcPr>
          <w:p w14:paraId="5DD457AE"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Excessive or unnecessary meals </w:t>
            </w:r>
          </w:p>
        </w:tc>
        <w:tc>
          <w:tcPr>
            <w:tcW w:w="6292" w:type="dxa"/>
            <w:tcBorders>
              <w:top w:val="single" w:sz="6" w:space="0" w:color="auto"/>
              <w:left w:val="nil"/>
              <w:bottom w:val="single" w:sz="6" w:space="0" w:color="auto"/>
              <w:right w:val="single" w:sz="6" w:space="0" w:color="auto"/>
            </w:tcBorders>
            <w:shd w:val="clear" w:color="auto" w:fill="FFFFFF"/>
            <w:hideMark/>
          </w:tcPr>
          <w:p w14:paraId="3634A220"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Fails the reasonableness/necessity test </w:t>
            </w:r>
          </w:p>
        </w:tc>
      </w:tr>
      <w:tr w:rsidR="00814517" w:rsidRPr="00814517" w14:paraId="46B960B9" w14:textId="77777777" w:rsidTr="00BB7303">
        <w:tc>
          <w:tcPr>
            <w:tcW w:w="4680" w:type="dxa"/>
            <w:tcBorders>
              <w:top w:val="nil"/>
              <w:left w:val="single" w:sz="6" w:space="0" w:color="auto"/>
              <w:bottom w:val="nil"/>
              <w:right w:val="single" w:sz="6" w:space="0" w:color="auto"/>
            </w:tcBorders>
            <w:shd w:val="clear" w:color="auto" w:fill="FFFFFF"/>
            <w:hideMark/>
          </w:tcPr>
          <w:p w14:paraId="57EFEA08"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Valet or comparable parking when less expensive reasonable options are available </w:t>
            </w:r>
          </w:p>
        </w:tc>
        <w:tc>
          <w:tcPr>
            <w:tcW w:w="6292" w:type="dxa"/>
            <w:tcBorders>
              <w:top w:val="nil"/>
              <w:left w:val="nil"/>
              <w:bottom w:val="nil"/>
              <w:right w:val="single" w:sz="6" w:space="0" w:color="auto"/>
            </w:tcBorders>
            <w:shd w:val="clear" w:color="auto" w:fill="FFFFFF"/>
            <w:hideMark/>
          </w:tcPr>
          <w:p w14:paraId="29F2126B"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May not be reasonable </w:t>
            </w:r>
          </w:p>
        </w:tc>
      </w:tr>
      <w:tr w:rsidR="00814517" w:rsidRPr="00814517" w14:paraId="270A6AB7" w14:textId="77777777" w:rsidTr="00BB7303">
        <w:tc>
          <w:tcPr>
            <w:tcW w:w="4680" w:type="dxa"/>
            <w:tcBorders>
              <w:top w:val="single" w:sz="6" w:space="0" w:color="156082"/>
              <w:left w:val="single" w:sz="6" w:space="0" w:color="156082"/>
              <w:bottom w:val="single" w:sz="6" w:space="0" w:color="156082"/>
              <w:right w:val="single" w:sz="6" w:space="0" w:color="156082"/>
            </w:tcBorders>
            <w:shd w:val="clear" w:color="auto" w:fill="FFFFFF"/>
            <w:hideMark/>
          </w:tcPr>
          <w:p w14:paraId="50C0687B"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Personal or entertainment expenses </w:t>
            </w:r>
          </w:p>
        </w:tc>
        <w:tc>
          <w:tcPr>
            <w:tcW w:w="6292" w:type="dxa"/>
            <w:tcBorders>
              <w:top w:val="single" w:sz="6" w:space="0" w:color="auto"/>
              <w:left w:val="nil"/>
              <w:bottom w:val="single" w:sz="6" w:space="0" w:color="auto"/>
              <w:right w:val="single" w:sz="6" w:space="0" w:color="auto"/>
            </w:tcBorders>
            <w:shd w:val="clear" w:color="auto" w:fill="FFFFFF"/>
            <w:hideMark/>
          </w:tcPr>
          <w:p w14:paraId="00751745" w14:textId="78C38003" w:rsidR="00814517" w:rsidRPr="00814517" w:rsidRDefault="00536D89" w:rsidP="000468C8">
            <w:p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Unallowable under federal regulations and unnecessary</w:t>
            </w:r>
            <w:r w:rsidR="00814517" w:rsidRPr="00814517">
              <w:rPr>
                <w:rFonts w:ascii="Times New Roman" w:eastAsia="Times New Roman" w:hAnsi="Times New Roman" w:cs="Times New Roman"/>
                <w:kern w:val="0"/>
                <w:sz w:val="20"/>
                <w:szCs w:val="20"/>
                <w14:ligatures w14:val="none"/>
              </w:rPr>
              <w:t xml:space="preserve"> to accomplish the project </w:t>
            </w:r>
          </w:p>
        </w:tc>
      </w:tr>
      <w:tr w:rsidR="00814517" w:rsidRPr="00814517" w14:paraId="5391A96A" w14:textId="77777777" w:rsidTr="00BB7303">
        <w:tc>
          <w:tcPr>
            <w:tcW w:w="4680" w:type="dxa"/>
            <w:tcBorders>
              <w:top w:val="nil"/>
              <w:left w:val="single" w:sz="6" w:space="0" w:color="auto"/>
              <w:bottom w:val="nil"/>
              <w:right w:val="single" w:sz="6" w:space="0" w:color="auto"/>
            </w:tcBorders>
            <w:shd w:val="clear" w:color="auto" w:fill="FFFFFF"/>
            <w:hideMark/>
          </w:tcPr>
          <w:p w14:paraId="55ACAE3F"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General office supplies or administrative costs </w:t>
            </w:r>
          </w:p>
        </w:tc>
        <w:tc>
          <w:tcPr>
            <w:tcW w:w="6292" w:type="dxa"/>
            <w:tcBorders>
              <w:top w:val="nil"/>
              <w:left w:val="nil"/>
              <w:bottom w:val="nil"/>
              <w:right w:val="single" w:sz="6" w:space="0" w:color="auto"/>
            </w:tcBorders>
            <w:shd w:val="clear" w:color="auto" w:fill="FFFFFF"/>
            <w:hideMark/>
          </w:tcPr>
          <w:p w14:paraId="5CA57BF7"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May belong in the indirect cost pool rather than being charged directly </w:t>
            </w:r>
          </w:p>
        </w:tc>
      </w:tr>
      <w:tr w:rsidR="00814517" w:rsidRPr="00814517" w14:paraId="57F1A884" w14:textId="77777777" w:rsidTr="00BB7303">
        <w:tc>
          <w:tcPr>
            <w:tcW w:w="4680" w:type="dxa"/>
            <w:tcBorders>
              <w:top w:val="single" w:sz="6" w:space="0" w:color="156082"/>
              <w:left w:val="single" w:sz="6" w:space="0" w:color="156082"/>
              <w:bottom w:val="single" w:sz="6" w:space="0" w:color="156082"/>
              <w:right w:val="single" w:sz="6" w:space="0" w:color="156082"/>
            </w:tcBorders>
            <w:shd w:val="clear" w:color="auto" w:fill="FFFFFF"/>
            <w:hideMark/>
          </w:tcPr>
          <w:p w14:paraId="161D3CEC"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Costs that benefit multiple activities but are charged entirely to one project </w:t>
            </w:r>
          </w:p>
        </w:tc>
        <w:tc>
          <w:tcPr>
            <w:tcW w:w="6292" w:type="dxa"/>
            <w:tcBorders>
              <w:top w:val="single" w:sz="6" w:space="0" w:color="auto"/>
              <w:left w:val="nil"/>
              <w:bottom w:val="single" w:sz="6" w:space="0" w:color="auto"/>
              <w:right w:val="single" w:sz="6" w:space="0" w:color="auto"/>
            </w:tcBorders>
            <w:shd w:val="clear" w:color="auto" w:fill="FFFFFF"/>
            <w:hideMark/>
          </w:tcPr>
          <w:p w14:paraId="7AB6F569"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Not properly allocable </w:t>
            </w:r>
          </w:p>
        </w:tc>
      </w:tr>
      <w:tr w:rsidR="00BB7303" w:rsidRPr="00814517" w14:paraId="67245809" w14:textId="77777777" w:rsidTr="00BB7303">
        <w:tc>
          <w:tcPr>
            <w:tcW w:w="4680" w:type="dxa"/>
            <w:tcBorders>
              <w:top w:val="single" w:sz="6" w:space="0" w:color="156082"/>
              <w:left w:val="single" w:sz="6" w:space="0" w:color="156082"/>
              <w:bottom w:val="single" w:sz="6" w:space="0" w:color="156082"/>
              <w:right w:val="single" w:sz="6" w:space="0" w:color="156082"/>
            </w:tcBorders>
            <w:shd w:val="clear" w:color="auto" w:fill="FFFFFF"/>
          </w:tcPr>
          <w:p w14:paraId="5A8D406C" w14:textId="63AF4177" w:rsidR="00BB7303" w:rsidRPr="00814517" w:rsidRDefault="00BB7303" w:rsidP="000468C8">
            <w:p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Gifts </w:t>
            </w:r>
          </w:p>
        </w:tc>
        <w:tc>
          <w:tcPr>
            <w:tcW w:w="6292" w:type="dxa"/>
            <w:tcBorders>
              <w:top w:val="single" w:sz="6" w:space="0" w:color="auto"/>
              <w:left w:val="nil"/>
              <w:bottom w:val="single" w:sz="6" w:space="0" w:color="auto"/>
              <w:right w:val="single" w:sz="6" w:space="0" w:color="auto"/>
            </w:tcBorders>
            <w:shd w:val="clear" w:color="auto" w:fill="FFFFFF"/>
          </w:tcPr>
          <w:p w14:paraId="77ED56B5" w14:textId="1941D7D3" w:rsidR="00BB7303" w:rsidRPr="00814517" w:rsidRDefault="00A94205" w:rsidP="000468C8">
            <w:pPr>
              <w:spacing w:after="0" w:line="240" w:lineRule="auto"/>
              <w:textAlignment w:val="baseline"/>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Considered unnecessary and concern for ethics and optics</w:t>
            </w:r>
          </w:p>
        </w:tc>
      </w:tr>
      <w:tr w:rsidR="00814517" w:rsidRPr="00814517" w14:paraId="7F95C7DB" w14:textId="77777777" w:rsidTr="00BB7303">
        <w:tc>
          <w:tcPr>
            <w:tcW w:w="4680" w:type="dxa"/>
            <w:tcBorders>
              <w:top w:val="nil"/>
              <w:left w:val="single" w:sz="6" w:space="0" w:color="auto"/>
              <w:bottom w:val="single" w:sz="6" w:space="0" w:color="auto"/>
              <w:right w:val="single" w:sz="6" w:space="0" w:color="auto"/>
            </w:tcBorders>
            <w:shd w:val="clear" w:color="auto" w:fill="FFFFFF"/>
            <w:hideMark/>
          </w:tcPr>
          <w:p w14:paraId="6CDAB507"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Purchases made simply because funds remain available </w:t>
            </w:r>
          </w:p>
        </w:tc>
        <w:tc>
          <w:tcPr>
            <w:tcW w:w="6292" w:type="dxa"/>
            <w:tcBorders>
              <w:top w:val="nil"/>
              <w:left w:val="nil"/>
              <w:bottom w:val="single" w:sz="6" w:space="0" w:color="auto"/>
              <w:right w:val="single" w:sz="6" w:space="0" w:color="auto"/>
            </w:tcBorders>
            <w:shd w:val="clear" w:color="auto" w:fill="FFFFFF"/>
            <w:hideMark/>
          </w:tcPr>
          <w:p w14:paraId="1D5FCF06"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r w:rsidRPr="00814517">
              <w:rPr>
                <w:rFonts w:ascii="Times New Roman" w:eastAsia="Times New Roman" w:hAnsi="Times New Roman" w:cs="Times New Roman"/>
                <w:kern w:val="0"/>
                <w:sz w:val="20"/>
                <w:szCs w:val="20"/>
                <w14:ligatures w14:val="none"/>
              </w:rPr>
              <w:t>Availability of funds does not make a cost allowable </w:t>
            </w:r>
          </w:p>
        </w:tc>
      </w:tr>
    </w:tbl>
    <w:p w14:paraId="386AB92C" w14:textId="77777777" w:rsidR="00814517" w:rsidRPr="00814517" w:rsidRDefault="00814517" w:rsidP="000468C8">
      <w:pPr>
        <w:spacing w:after="0" w:line="240" w:lineRule="auto"/>
        <w:textAlignment w:val="baseline"/>
        <w:rPr>
          <w:rFonts w:ascii="Times New Roman" w:eastAsia="Times New Roman" w:hAnsi="Times New Roman" w:cs="Times New Roman"/>
          <w:color w:val="0F4761"/>
          <w:kern w:val="0"/>
          <w:sz w:val="20"/>
          <w:szCs w:val="20"/>
          <w14:ligatures w14:val="none"/>
        </w:rPr>
      </w:pPr>
    </w:p>
    <w:p w14:paraId="302122FB" w14:textId="61DDB313" w:rsidR="00814517" w:rsidRPr="00433C6B" w:rsidRDefault="00814517" w:rsidP="000468C8">
      <w:pPr>
        <w:spacing w:after="0" w:line="240" w:lineRule="auto"/>
        <w:textAlignment w:val="baseline"/>
        <w:rPr>
          <w:rFonts w:ascii="Times New Roman" w:eastAsia="Times New Roman" w:hAnsi="Times New Roman" w:cs="Times New Roman"/>
          <w:b/>
          <w:bCs/>
          <w:kern w:val="0"/>
          <w:sz w:val="20"/>
          <w:szCs w:val="20"/>
          <w:u w:val="single"/>
          <w:bdr w:val="none" w:sz="0" w:space="0" w:color="auto" w:frame="1"/>
          <w:shd w:val="clear" w:color="auto" w:fill="C6C6C6"/>
          <w14:ligatures w14:val="none"/>
        </w:rPr>
      </w:pPr>
      <w:r w:rsidRPr="00433C6B">
        <w:rPr>
          <w:rFonts w:ascii="Times New Roman" w:eastAsia="Times New Roman" w:hAnsi="Times New Roman" w:cs="Times New Roman"/>
          <w:b/>
          <w:bCs/>
          <w:kern w:val="0"/>
          <w:sz w:val="20"/>
          <w:szCs w:val="20"/>
          <w:u w:val="single"/>
          <w14:ligatures w14:val="none"/>
        </w:rPr>
        <w:t xml:space="preserve">Generally </w:t>
      </w:r>
      <w:r w:rsidR="00383A75" w:rsidRPr="00433C6B">
        <w:rPr>
          <w:rFonts w:ascii="Times New Roman" w:eastAsia="Times New Roman" w:hAnsi="Times New Roman" w:cs="Times New Roman"/>
          <w:b/>
          <w:bCs/>
          <w:kern w:val="0"/>
          <w:sz w:val="20"/>
          <w:szCs w:val="20"/>
          <w:u w:val="single"/>
          <w14:ligatures w14:val="none"/>
        </w:rPr>
        <w:t>A</w:t>
      </w:r>
      <w:r w:rsidR="00383A75">
        <w:rPr>
          <w:rFonts w:ascii="Times New Roman" w:eastAsia="Times New Roman" w:hAnsi="Times New Roman" w:cs="Times New Roman"/>
          <w:b/>
          <w:bCs/>
          <w:kern w:val="0"/>
          <w:sz w:val="20"/>
          <w:szCs w:val="20"/>
          <w:u w:val="single"/>
          <w14:ligatures w14:val="none"/>
        </w:rPr>
        <w:t>llowable</w:t>
      </w:r>
      <w:r w:rsidR="00383A75" w:rsidRPr="00433C6B">
        <w:rPr>
          <w:rFonts w:ascii="Times New Roman" w:eastAsia="Times New Roman" w:hAnsi="Times New Roman" w:cs="Times New Roman"/>
          <w:b/>
          <w:bCs/>
          <w:kern w:val="0"/>
          <w:sz w:val="20"/>
          <w:szCs w:val="20"/>
          <w:u w:val="single"/>
          <w14:ligatures w14:val="none"/>
        </w:rPr>
        <w:t xml:space="preserve"> </w:t>
      </w:r>
      <w:r w:rsidRPr="00433C6B">
        <w:rPr>
          <w:rFonts w:ascii="Times New Roman" w:eastAsia="Times New Roman" w:hAnsi="Times New Roman" w:cs="Times New Roman"/>
          <w:b/>
          <w:bCs/>
          <w:kern w:val="0"/>
          <w:sz w:val="20"/>
          <w:szCs w:val="20"/>
          <w:u w:val="single"/>
          <w14:ligatures w14:val="none"/>
        </w:rPr>
        <w:t>— When Properly Justified</w:t>
      </w:r>
    </w:p>
    <w:p w14:paraId="6F5D559A" w14:textId="77777777" w:rsidR="00814517" w:rsidRPr="00814517" w:rsidRDefault="00814517" w:rsidP="000468C8">
      <w:pPr>
        <w:spacing w:after="0" w:line="240" w:lineRule="auto"/>
        <w:textAlignment w:val="baseline"/>
        <w:rPr>
          <w:rFonts w:ascii="Times New Roman" w:eastAsia="Times New Roman" w:hAnsi="Times New Roman" w:cs="Times New Roman"/>
          <w:color w:val="0F4761"/>
          <w:kern w:val="0"/>
          <w:sz w:val="20"/>
          <w:szCs w:val="20"/>
          <w14:ligatures w14:val="none"/>
        </w:rPr>
      </w:pPr>
    </w:p>
    <w:p w14:paraId="0247CBEE" w14:textId="438600BC" w:rsidR="00814517" w:rsidRPr="00814517" w:rsidRDefault="001206DB" w:rsidP="000468C8">
      <w:pPr>
        <w:spacing w:after="0" w:line="240" w:lineRule="auto"/>
        <w:textAlignment w:val="baseline"/>
        <w:rPr>
          <w:rFonts w:ascii="Times New Roman" w:eastAsia="Times New Roman" w:hAnsi="Times New Roman" w:cs="Times New Roman"/>
          <w:kern w:val="0"/>
          <w:sz w:val="20"/>
          <w:szCs w:val="20"/>
          <w:bdr w:val="none" w:sz="0" w:space="0" w:color="auto" w:frame="1"/>
          <w:shd w:val="clear" w:color="auto" w:fill="C6C6C6"/>
          <w14:ligatures w14:val="none"/>
        </w:rPr>
      </w:pPr>
      <w:r>
        <w:rPr>
          <w:rFonts w:ascii="Times New Roman" w:eastAsia="Times New Roman" w:hAnsi="Times New Roman" w:cs="Times New Roman"/>
          <w:kern w:val="0"/>
          <w:sz w:val="20"/>
          <w:szCs w:val="20"/>
          <w14:ligatures w14:val="none"/>
        </w:rPr>
        <w:t>S</w:t>
      </w:r>
      <w:r w:rsidR="003F6F02">
        <w:rPr>
          <w:rFonts w:ascii="Times New Roman" w:eastAsia="Times New Roman" w:hAnsi="Times New Roman" w:cs="Times New Roman"/>
          <w:kern w:val="0"/>
          <w:sz w:val="20"/>
          <w:szCs w:val="20"/>
          <w14:ligatures w14:val="none"/>
        </w:rPr>
        <w:t>alaries/fringe, e</w:t>
      </w:r>
      <w:r w:rsidR="00383A75" w:rsidRPr="00814517">
        <w:rPr>
          <w:rFonts w:ascii="Times New Roman" w:eastAsia="Times New Roman" w:hAnsi="Times New Roman" w:cs="Times New Roman"/>
          <w:kern w:val="0"/>
          <w:sz w:val="20"/>
          <w:szCs w:val="20"/>
          <w14:ligatures w14:val="none"/>
        </w:rPr>
        <w:t>quipment</w:t>
      </w:r>
      <w:r w:rsidR="00814517" w:rsidRPr="00814517">
        <w:rPr>
          <w:rFonts w:ascii="Times New Roman" w:eastAsia="Times New Roman" w:hAnsi="Times New Roman" w:cs="Times New Roman"/>
          <w:kern w:val="0"/>
          <w:sz w:val="20"/>
          <w:szCs w:val="20"/>
          <w14:ligatures w14:val="none"/>
        </w:rPr>
        <w:t xml:space="preserve">, supplies, travel, participant support, research services, and other costs may be charged when </w:t>
      </w:r>
      <w:r w:rsidR="00814517" w:rsidRPr="00814517">
        <w:rPr>
          <w:rFonts w:ascii="Times New Roman" w:eastAsia="Times New Roman" w:hAnsi="Times New Roman" w:cs="Times New Roman"/>
          <w:b/>
          <w:bCs/>
          <w:kern w:val="0"/>
          <w:sz w:val="20"/>
          <w:szCs w:val="20"/>
          <w14:ligatures w14:val="none"/>
        </w:rPr>
        <w:t>necessary for the project, permitted by the award, reasonable in amount, and properly allocable to the project.</w:t>
      </w:r>
    </w:p>
    <w:p w14:paraId="1151B10B" w14:textId="77777777" w:rsidR="00814517" w:rsidRPr="00814517" w:rsidRDefault="00814517" w:rsidP="000468C8">
      <w:pPr>
        <w:spacing w:after="0" w:line="240" w:lineRule="auto"/>
        <w:textAlignment w:val="baseline"/>
        <w:rPr>
          <w:rFonts w:ascii="Times New Roman" w:eastAsia="Times New Roman" w:hAnsi="Times New Roman" w:cs="Times New Roman"/>
          <w:kern w:val="0"/>
          <w:sz w:val="20"/>
          <w:szCs w:val="20"/>
          <w14:ligatures w14:val="none"/>
        </w:rPr>
      </w:pPr>
    </w:p>
    <w:p w14:paraId="0911597C" w14:textId="77777777" w:rsidR="00814517" w:rsidRPr="00433C6B" w:rsidRDefault="00814517" w:rsidP="000468C8">
      <w:pPr>
        <w:spacing w:after="0" w:line="240" w:lineRule="auto"/>
        <w:textAlignment w:val="baseline"/>
        <w:rPr>
          <w:rFonts w:ascii="Times New Roman" w:eastAsia="Times New Roman" w:hAnsi="Times New Roman" w:cs="Times New Roman"/>
          <w:b/>
          <w:bCs/>
          <w:kern w:val="0"/>
          <w:sz w:val="20"/>
          <w:szCs w:val="20"/>
          <w:u w:val="single"/>
          <w14:ligatures w14:val="none"/>
        </w:rPr>
      </w:pPr>
      <w:r w:rsidRPr="00433C6B">
        <w:rPr>
          <w:rFonts w:ascii="Times New Roman" w:eastAsia="Times New Roman" w:hAnsi="Times New Roman" w:cs="Times New Roman"/>
          <w:b/>
          <w:bCs/>
          <w:kern w:val="0"/>
          <w:sz w:val="20"/>
          <w:szCs w:val="20"/>
          <w:u w:val="single"/>
          <w14:ligatures w14:val="none"/>
        </w:rPr>
        <w:t>When in Doubt: STOP &amp; ASK</w:t>
      </w:r>
    </w:p>
    <w:p w14:paraId="17672DA6" w14:textId="5D265485" w:rsidR="00814517" w:rsidRPr="00814517" w:rsidRDefault="00814517" w:rsidP="000468C8">
      <w:pPr>
        <w:spacing w:after="0" w:line="240" w:lineRule="auto"/>
        <w:textAlignment w:val="baseline"/>
        <w:rPr>
          <w:rFonts w:ascii="Times New Roman" w:eastAsia="Times New Roman" w:hAnsi="Times New Roman" w:cs="Times New Roman"/>
          <w:color w:val="0F4761"/>
          <w:kern w:val="0"/>
          <w:sz w:val="20"/>
          <w:szCs w:val="20"/>
          <w14:ligatures w14:val="none"/>
        </w:rPr>
      </w:pPr>
    </w:p>
    <w:p w14:paraId="114D2584" w14:textId="58AC7F16" w:rsidR="00A42733" w:rsidRPr="00814517" w:rsidRDefault="00814517" w:rsidP="00AB2C4D">
      <w:pPr>
        <w:textAlignment w:val="baseline"/>
        <w:rPr>
          <w:rFonts w:ascii="Times New Roman" w:hAnsi="Times New Roman" w:cs="Times New Roman"/>
        </w:rPr>
      </w:pPr>
      <w:r w:rsidRPr="00814517">
        <w:rPr>
          <w:rFonts w:ascii="Times New Roman" w:eastAsia="Times New Roman" w:hAnsi="Times New Roman" w:cs="Times New Roman"/>
          <w:kern w:val="0"/>
          <w:sz w:val="20"/>
          <w:szCs w:val="20"/>
          <w14:ligatures w14:val="none"/>
        </w:rPr>
        <w:t>Do not make the purchase first and ask whether it is allowable afterward. If you cannot clearly explain why the project needs the expense, how the project benefits, and why the amount is reasonable, contact the RI before making the purchase or incurring the expense. You</w:t>
      </w:r>
      <w:r w:rsidR="002B5D90">
        <w:rPr>
          <w:rFonts w:ascii="Times New Roman" w:eastAsia="Times New Roman" w:hAnsi="Times New Roman" w:cs="Times New Roman"/>
          <w:kern w:val="0"/>
          <w:sz w:val="20"/>
          <w:szCs w:val="20"/>
          <w14:ligatures w14:val="none"/>
        </w:rPr>
        <w:t xml:space="preserve"> or your department</w:t>
      </w:r>
      <w:r w:rsidRPr="00814517">
        <w:rPr>
          <w:rFonts w:ascii="Times New Roman" w:eastAsia="Times New Roman" w:hAnsi="Times New Roman" w:cs="Times New Roman"/>
          <w:kern w:val="0"/>
          <w:sz w:val="20"/>
          <w:szCs w:val="20"/>
          <w14:ligatures w14:val="none"/>
        </w:rPr>
        <w:t xml:space="preserve"> may be held liable for expenses incurred that are deemed unallowable.</w:t>
      </w:r>
      <w:r w:rsidR="0095687D">
        <w:rPr>
          <w:rFonts w:ascii="Times New Roman" w:eastAsia="Times New Roman" w:hAnsi="Times New Roman" w:cs="Times New Roman"/>
          <w:kern w:val="0"/>
          <w:sz w:val="20"/>
          <w:szCs w:val="20"/>
          <w14:ligatures w14:val="none"/>
        </w:rPr>
        <w:t xml:space="preserve"> </w:t>
      </w:r>
      <w:r w:rsidR="0095687D" w:rsidRPr="00BB7303">
        <w:rPr>
          <w:rFonts w:ascii="Times New Roman" w:eastAsia="Times New Roman" w:hAnsi="Times New Roman" w:cs="Times New Roman"/>
          <w:i/>
          <w:iCs/>
          <w:kern w:val="0"/>
          <w:sz w:val="14"/>
          <w:szCs w:val="14"/>
          <w14:ligatures w14:val="none"/>
        </w:rPr>
        <w:t xml:space="preserve">*For more on Federal Regulations on the Cost Principles for allowability, allocability and reasonability, reference: </w:t>
      </w:r>
      <w:hyperlink r:id="rId10" w:history="1">
        <w:r w:rsidR="0095687D" w:rsidRPr="00BB7303">
          <w:rPr>
            <w:rStyle w:val="Hyperlink"/>
            <w:rFonts w:ascii="Times New Roman" w:eastAsia="Times New Roman" w:hAnsi="Times New Roman" w:cs="Times New Roman"/>
            <w:i/>
            <w:iCs/>
            <w:kern w:val="0"/>
            <w:sz w:val="14"/>
            <w:szCs w:val="14"/>
            <w14:ligatures w14:val="none"/>
          </w:rPr>
          <w:t>Title 2 / Subtitle A / Chapter II / Part 200 / Subpart E</w:t>
        </w:r>
      </w:hyperlink>
      <w:r w:rsidR="0095687D" w:rsidRPr="00BB7303">
        <w:rPr>
          <w:rFonts w:ascii="Times New Roman" w:eastAsia="Times New Roman" w:hAnsi="Times New Roman" w:cs="Times New Roman"/>
          <w:i/>
          <w:iCs/>
          <w:kern w:val="0"/>
          <w:sz w:val="14"/>
          <w:szCs w:val="14"/>
          <w14:ligatures w14:val="none"/>
        </w:rPr>
        <w:t>.</w:t>
      </w:r>
    </w:p>
    <w:sectPr w:rsidR="00A42733" w:rsidRPr="00814517" w:rsidSect="00BB7303">
      <w:footerReference w:type="default" r:id="rId11"/>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B39E8" w14:textId="77777777" w:rsidR="00B60FA7" w:rsidRDefault="00B60FA7" w:rsidP="00BA5B88">
      <w:pPr>
        <w:spacing w:after="0" w:line="240" w:lineRule="auto"/>
      </w:pPr>
      <w:r>
        <w:separator/>
      </w:r>
    </w:p>
  </w:endnote>
  <w:endnote w:type="continuationSeparator" w:id="0">
    <w:p w14:paraId="6259DAF9" w14:textId="77777777" w:rsidR="00B60FA7" w:rsidRDefault="00B60FA7" w:rsidP="00BA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7EEE8" w14:textId="636F5264" w:rsidR="000468C8" w:rsidRPr="001206DB" w:rsidRDefault="000468C8" w:rsidP="000468C8">
    <w:pPr>
      <w:spacing w:after="0" w:line="240" w:lineRule="auto"/>
      <w:jc w:val="center"/>
      <w:textAlignment w:val="baseline"/>
      <w:rPr>
        <w:rFonts w:ascii="Times New Roman" w:hAnsi="Times New Roman" w:cs="Times New Roman"/>
        <w:b/>
        <w:bCs/>
        <w:color w:val="C00000"/>
      </w:rPr>
    </w:pPr>
    <w:r w:rsidRPr="001206DB">
      <w:rPr>
        <w:rFonts w:ascii="Times New Roman" w:eastAsia="Times New Roman" w:hAnsi="Times New Roman" w:cs="Times New Roman"/>
        <w:b/>
        <w:bCs/>
        <w:i/>
        <w:iCs/>
        <w:color w:val="C00000"/>
        <w:kern w:val="0"/>
        <w14:ligatures w14:val="none"/>
      </w:rPr>
      <w:t xml:space="preserve">When in doubt, </w:t>
    </w:r>
    <w:r w:rsidR="00F37D0D" w:rsidRPr="001206DB">
      <w:rPr>
        <w:rFonts w:ascii="Times New Roman" w:eastAsia="Times New Roman" w:hAnsi="Times New Roman" w:cs="Times New Roman"/>
        <w:b/>
        <w:bCs/>
        <w:i/>
        <w:iCs/>
        <w:color w:val="C00000"/>
        <w:kern w:val="0"/>
        <w14:ligatures w14:val="none"/>
      </w:rPr>
      <w:t>ASK</w:t>
    </w:r>
    <w:r w:rsidRPr="001206DB">
      <w:rPr>
        <w:rFonts w:ascii="Times New Roman" w:eastAsia="Times New Roman" w:hAnsi="Times New Roman" w:cs="Times New Roman"/>
        <w:b/>
        <w:bCs/>
        <w:i/>
        <w:iCs/>
        <w:color w:val="C00000"/>
        <w:kern w:val="0"/>
        <w14:ligatures w14:val="none"/>
      </w:rPr>
      <w:t xml:space="preserve"> before you spend</w:t>
    </w:r>
    <w:r w:rsidR="00F37D0D" w:rsidRPr="001206DB">
      <w:rPr>
        <w:rFonts w:ascii="Times New Roman" w:eastAsia="Times New Roman" w:hAnsi="Times New Roman" w:cs="Times New Roman"/>
        <w:b/>
        <w:bCs/>
        <w:i/>
        <w:iCs/>
        <w:color w:val="C00000"/>
        <w:kern w:val="0"/>
        <w14:ligatures w14:val="none"/>
      </w:rPr>
      <w:t>!</w:t>
    </w:r>
    <w:r w:rsidRPr="001206DB">
      <w:rPr>
        <w:rFonts w:ascii="Times New Roman" w:eastAsia="Times New Roman" w:hAnsi="Times New Roman" w:cs="Times New Roman"/>
        <w:b/>
        <w:bCs/>
        <w:i/>
        <w:iCs/>
        <w:color w:val="C00000"/>
        <w:kern w:val="0"/>
        <w14:ligatures w14:val="none"/>
      </w:rPr>
      <w:t xml:space="preserve"> – </w:t>
    </w:r>
    <w:hyperlink r:id="rId1" w:history="1">
      <w:r w:rsidRPr="001206DB">
        <w:rPr>
          <w:rStyle w:val="Hyperlink"/>
          <w:rFonts w:ascii="Times New Roman" w:eastAsia="Times New Roman" w:hAnsi="Times New Roman" w:cs="Times New Roman"/>
          <w:b/>
          <w:bCs/>
          <w:i/>
          <w:iCs/>
          <w:color w:val="C00000"/>
          <w:kern w:val="0"/>
          <w14:ligatures w14:val="none"/>
        </w:rPr>
        <w:t>ri-postaward@iup.edu</w:t>
      </w:r>
    </w:hyperlink>
  </w:p>
  <w:p w14:paraId="40C3FF6E" w14:textId="3A2B00D1" w:rsidR="00C2629E" w:rsidRDefault="00C26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BEC7A" w14:textId="77777777" w:rsidR="00B60FA7" w:rsidRDefault="00B60FA7" w:rsidP="00BA5B88">
      <w:pPr>
        <w:spacing w:after="0" w:line="240" w:lineRule="auto"/>
      </w:pPr>
      <w:r>
        <w:separator/>
      </w:r>
    </w:p>
  </w:footnote>
  <w:footnote w:type="continuationSeparator" w:id="0">
    <w:p w14:paraId="29716FE9" w14:textId="77777777" w:rsidR="00B60FA7" w:rsidRDefault="00B60FA7" w:rsidP="00BA5B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i30agcfH54PQ2O+Hht0eVSPAufhTbAEaoE+DUSPOsYiS1PpH38xpG31YdNMSQv3Z6nZR4NdGALWkkLSpznx+g==" w:salt="01duo0prxiMpW5VKHgYXE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517"/>
    <w:rsid w:val="000468C8"/>
    <w:rsid w:val="000E7156"/>
    <w:rsid w:val="000F664A"/>
    <w:rsid w:val="0010764F"/>
    <w:rsid w:val="001206DB"/>
    <w:rsid w:val="00162B8D"/>
    <w:rsid w:val="002B5D90"/>
    <w:rsid w:val="00314861"/>
    <w:rsid w:val="00383A75"/>
    <w:rsid w:val="003F6F02"/>
    <w:rsid w:val="00433C6B"/>
    <w:rsid w:val="00441666"/>
    <w:rsid w:val="0046208A"/>
    <w:rsid w:val="004869BA"/>
    <w:rsid w:val="00536D89"/>
    <w:rsid w:val="0059580D"/>
    <w:rsid w:val="006A5964"/>
    <w:rsid w:val="007A6B0F"/>
    <w:rsid w:val="007E7A3C"/>
    <w:rsid w:val="00814517"/>
    <w:rsid w:val="008225ED"/>
    <w:rsid w:val="008A18D7"/>
    <w:rsid w:val="0094605C"/>
    <w:rsid w:val="0095687D"/>
    <w:rsid w:val="00A42733"/>
    <w:rsid w:val="00A6722C"/>
    <w:rsid w:val="00A94205"/>
    <w:rsid w:val="00AA0F30"/>
    <w:rsid w:val="00AB2C4D"/>
    <w:rsid w:val="00AB7CDF"/>
    <w:rsid w:val="00B03EA6"/>
    <w:rsid w:val="00B60FA7"/>
    <w:rsid w:val="00BA5B88"/>
    <w:rsid w:val="00BB7303"/>
    <w:rsid w:val="00C07AC9"/>
    <w:rsid w:val="00C13CF9"/>
    <w:rsid w:val="00C2629E"/>
    <w:rsid w:val="00C94723"/>
    <w:rsid w:val="00C9578F"/>
    <w:rsid w:val="00CB5A5B"/>
    <w:rsid w:val="00D0203E"/>
    <w:rsid w:val="00D14F52"/>
    <w:rsid w:val="00D25DBE"/>
    <w:rsid w:val="00DE43F6"/>
    <w:rsid w:val="00E33F4D"/>
    <w:rsid w:val="00EB213A"/>
    <w:rsid w:val="00EC0214"/>
    <w:rsid w:val="00F12F14"/>
    <w:rsid w:val="00F24CF5"/>
    <w:rsid w:val="00F37D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55A01"/>
  <w15:chartTrackingRefBased/>
  <w15:docId w15:val="{0518DEF1-6A7F-408D-B177-B5DA9E7E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4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45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45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45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5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5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5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5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4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45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45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45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5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5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5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517"/>
    <w:rPr>
      <w:rFonts w:eastAsiaTheme="majorEastAsia" w:cstheme="majorBidi"/>
      <w:color w:val="272727" w:themeColor="text1" w:themeTint="D8"/>
    </w:rPr>
  </w:style>
  <w:style w:type="paragraph" w:styleId="Title">
    <w:name w:val="Title"/>
    <w:basedOn w:val="Normal"/>
    <w:next w:val="Normal"/>
    <w:link w:val="TitleChar"/>
    <w:uiPriority w:val="10"/>
    <w:qFormat/>
    <w:rsid w:val="00814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5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5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517"/>
    <w:pPr>
      <w:spacing w:before="160"/>
      <w:jc w:val="center"/>
    </w:pPr>
    <w:rPr>
      <w:i/>
      <w:iCs/>
      <w:color w:val="404040" w:themeColor="text1" w:themeTint="BF"/>
    </w:rPr>
  </w:style>
  <w:style w:type="character" w:customStyle="1" w:styleId="QuoteChar">
    <w:name w:val="Quote Char"/>
    <w:basedOn w:val="DefaultParagraphFont"/>
    <w:link w:val="Quote"/>
    <w:uiPriority w:val="29"/>
    <w:rsid w:val="00814517"/>
    <w:rPr>
      <w:i/>
      <w:iCs/>
      <w:color w:val="404040" w:themeColor="text1" w:themeTint="BF"/>
    </w:rPr>
  </w:style>
  <w:style w:type="paragraph" w:styleId="ListParagraph">
    <w:name w:val="List Paragraph"/>
    <w:basedOn w:val="Normal"/>
    <w:uiPriority w:val="34"/>
    <w:qFormat/>
    <w:rsid w:val="00814517"/>
    <w:pPr>
      <w:ind w:left="720"/>
      <w:contextualSpacing/>
    </w:pPr>
  </w:style>
  <w:style w:type="character" w:styleId="IntenseEmphasis">
    <w:name w:val="Intense Emphasis"/>
    <w:basedOn w:val="DefaultParagraphFont"/>
    <w:uiPriority w:val="21"/>
    <w:qFormat/>
    <w:rsid w:val="00814517"/>
    <w:rPr>
      <w:i/>
      <w:iCs/>
      <w:color w:val="0F4761" w:themeColor="accent1" w:themeShade="BF"/>
    </w:rPr>
  </w:style>
  <w:style w:type="paragraph" w:styleId="IntenseQuote">
    <w:name w:val="Intense Quote"/>
    <w:basedOn w:val="Normal"/>
    <w:next w:val="Normal"/>
    <w:link w:val="IntenseQuoteChar"/>
    <w:uiPriority w:val="30"/>
    <w:qFormat/>
    <w:rsid w:val="00814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517"/>
    <w:rPr>
      <w:i/>
      <w:iCs/>
      <w:color w:val="0F4761" w:themeColor="accent1" w:themeShade="BF"/>
    </w:rPr>
  </w:style>
  <w:style w:type="character" w:styleId="IntenseReference">
    <w:name w:val="Intense Reference"/>
    <w:basedOn w:val="DefaultParagraphFont"/>
    <w:uiPriority w:val="32"/>
    <w:qFormat/>
    <w:rsid w:val="00814517"/>
    <w:rPr>
      <w:b/>
      <w:bCs/>
      <w:smallCaps/>
      <w:color w:val="0F4761" w:themeColor="accent1" w:themeShade="BF"/>
      <w:spacing w:val="5"/>
    </w:rPr>
  </w:style>
  <w:style w:type="character" w:styleId="Hyperlink">
    <w:name w:val="Hyperlink"/>
    <w:basedOn w:val="DefaultParagraphFont"/>
    <w:uiPriority w:val="99"/>
    <w:unhideWhenUsed/>
    <w:rsid w:val="00814517"/>
    <w:rPr>
      <w:color w:val="467886" w:themeColor="hyperlink"/>
      <w:u w:val="single"/>
    </w:rPr>
  </w:style>
  <w:style w:type="character" w:styleId="UnresolvedMention">
    <w:name w:val="Unresolved Mention"/>
    <w:basedOn w:val="DefaultParagraphFont"/>
    <w:uiPriority w:val="99"/>
    <w:semiHidden/>
    <w:unhideWhenUsed/>
    <w:rsid w:val="00814517"/>
    <w:rPr>
      <w:color w:val="605E5C"/>
      <w:shd w:val="clear" w:color="auto" w:fill="E1DFDD"/>
    </w:rPr>
  </w:style>
  <w:style w:type="paragraph" w:styleId="Revision">
    <w:name w:val="Revision"/>
    <w:hidden/>
    <w:uiPriority w:val="99"/>
    <w:semiHidden/>
    <w:rsid w:val="00CB5A5B"/>
    <w:pPr>
      <w:spacing w:after="0" w:line="240" w:lineRule="auto"/>
    </w:pPr>
  </w:style>
  <w:style w:type="character" w:styleId="CommentReference">
    <w:name w:val="annotation reference"/>
    <w:basedOn w:val="DefaultParagraphFont"/>
    <w:uiPriority w:val="99"/>
    <w:semiHidden/>
    <w:unhideWhenUsed/>
    <w:rsid w:val="00EC0214"/>
    <w:rPr>
      <w:sz w:val="16"/>
      <w:szCs w:val="16"/>
    </w:rPr>
  </w:style>
  <w:style w:type="paragraph" w:styleId="CommentText">
    <w:name w:val="annotation text"/>
    <w:basedOn w:val="Normal"/>
    <w:link w:val="CommentTextChar"/>
    <w:uiPriority w:val="99"/>
    <w:unhideWhenUsed/>
    <w:rsid w:val="00EC0214"/>
    <w:pPr>
      <w:spacing w:line="240" w:lineRule="auto"/>
    </w:pPr>
    <w:rPr>
      <w:sz w:val="20"/>
      <w:szCs w:val="20"/>
    </w:rPr>
  </w:style>
  <w:style w:type="character" w:customStyle="1" w:styleId="CommentTextChar">
    <w:name w:val="Comment Text Char"/>
    <w:basedOn w:val="DefaultParagraphFont"/>
    <w:link w:val="CommentText"/>
    <w:uiPriority w:val="99"/>
    <w:rsid w:val="00EC0214"/>
    <w:rPr>
      <w:sz w:val="20"/>
      <w:szCs w:val="20"/>
    </w:rPr>
  </w:style>
  <w:style w:type="paragraph" w:styleId="CommentSubject">
    <w:name w:val="annotation subject"/>
    <w:basedOn w:val="CommentText"/>
    <w:next w:val="CommentText"/>
    <w:link w:val="CommentSubjectChar"/>
    <w:uiPriority w:val="99"/>
    <w:semiHidden/>
    <w:unhideWhenUsed/>
    <w:rsid w:val="00EC0214"/>
    <w:rPr>
      <w:b/>
      <w:bCs/>
    </w:rPr>
  </w:style>
  <w:style w:type="character" w:customStyle="1" w:styleId="CommentSubjectChar">
    <w:name w:val="Comment Subject Char"/>
    <w:basedOn w:val="CommentTextChar"/>
    <w:link w:val="CommentSubject"/>
    <w:uiPriority w:val="99"/>
    <w:semiHidden/>
    <w:rsid w:val="00EC0214"/>
    <w:rPr>
      <w:b/>
      <w:bCs/>
      <w:sz w:val="20"/>
      <w:szCs w:val="20"/>
    </w:rPr>
  </w:style>
  <w:style w:type="paragraph" w:styleId="Header">
    <w:name w:val="header"/>
    <w:basedOn w:val="Normal"/>
    <w:link w:val="HeaderChar"/>
    <w:uiPriority w:val="99"/>
    <w:unhideWhenUsed/>
    <w:rsid w:val="00BA5B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B88"/>
  </w:style>
  <w:style w:type="paragraph" w:styleId="Footer">
    <w:name w:val="footer"/>
    <w:basedOn w:val="Normal"/>
    <w:link w:val="FooterChar"/>
    <w:uiPriority w:val="99"/>
    <w:unhideWhenUsed/>
    <w:rsid w:val="00BA5B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ecfr.gov/current/title-2/subtitle-A/chapter-II/part-200/subpart-E" TargetMode="External"/><Relationship Id="rId4" Type="http://schemas.openxmlformats.org/officeDocument/2006/relationships/styles" Target="styles.xml"/><Relationship Id="rId9" Type="http://schemas.openxmlformats.org/officeDocument/2006/relationships/hyperlink" Target="mailto:ri-postaward@iup.ed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ri-postaward@iup.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I_x0020_Name xmlns="d05916b0-3e58-4517-8909-3c6c2e6894d9" xsi:nil="true"/>
    <_ip_UnifiedCompliancePolicyProperties xmlns="http://schemas.microsoft.com/sharepoint/v3" xsi:nil="true"/>
    <TaxCatchAll xmlns="4b3c63a5-e0c1-48dd-bc1d-69a47ad44020" xsi:nil="true"/>
    <lcf76f155ced4ddcb4097134ff3c332f xmlns="d05916b0-3e58-4517-8909-3c6c2e6894d9">
      <Terms xmlns="http://schemas.microsoft.com/office/infopath/2007/PartnerControls"/>
    </lcf76f155ced4ddcb4097134ff3c332f>
    <Grant_x0020_Number xmlns="d05916b0-3e58-4517-8909-3c6c2e6894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6E1A1315ACEA4E8B922A138DEF615D" ma:contentTypeVersion="22" ma:contentTypeDescription="Create a new document." ma:contentTypeScope="" ma:versionID="25007fb509737a3215040eb0956b8c42">
  <xsd:schema xmlns:xsd="http://www.w3.org/2001/XMLSchema" xmlns:xs="http://www.w3.org/2001/XMLSchema" xmlns:p="http://schemas.microsoft.com/office/2006/metadata/properties" xmlns:ns1="http://schemas.microsoft.com/sharepoint/v3" xmlns:ns2="d05916b0-3e58-4517-8909-3c6c2e6894d9" xmlns:ns3="4b3c63a5-e0c1-48dd-bc1d-69a47ad44020" targetNamespace="http://schemas.microsoft.com/office/2006/metadata/properties" ma:root="true" ma:fieldsID="deaf5235fc95a8314f16821af0bfdc2a" ns1:_="" ns2:_="" ns3:_="">
    <xsd:import namespace="http://schemas.microsoft.com/sharepoint/v3"/>
    <xsd:import namespace="d05916b0-3e58-4517-8909-3c6c2e6894d9"/>
    <xsd:import namespace="4b3c63a5-e0c1-48dd-bc1d-69a47ad440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PI_x0020_Name" minOccurs="0"/>
                <xsd:element ref="ns2:Grant_x0020_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16b0-3e58-4517-8909-3c6c2e689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ec463df-4dc7-4bbf-9d12-c16d94ddfa5f"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Location" ma:index="26" nillable="true" ma:displayName="Location" ma:descrip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PI_x0020_Name" ma:index="28" nillable="true" ma:displayName="PI Name" ma:internalName="PI_x0020_Name">
      <xsd:simpleType>
        <xsd:restriction base="dms:Text"/>
      </xsd:simpleType>
    </xsd:element>
    <xsd:element name="Grant_x0020_Number" ma:index="29" nillable="true" ma:displayName="Grant Number" ma:internalName="Grant_x0020_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3c63a5-e0c1-48dd-bc1d-69a47ad4402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ec0cfbf-82ed-42df-82a0-32a3d83687f5}" ma:internalName="TaxCatchAll" ma:showField="CatchAllData" ma:web="4b3c63a5-e0c1-48dd-bc1d-69a47ad440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B6E876-9041-4950-A741-9D8F85401680}">
  <ds:schemaRefs>
    <ds:schemaRef ds:uri="http://schemas.microsoft.com/office/2006/metadata/properties"/>
    <ds:schemaRef ds:uri="http://schemas.microsoft.com/office/infopath/2007/PartnerControls"/>
    <ds:schemaRef ds:uri="http://schemas.microsoft.com/sharepoint/v3"/>
    <ds:schemaRef ds:uri="d05916b0-3e58-4517-8909-3c6c2e6894d9"/>
    <ds:schemaRef ds:uri="4b3c63a5-e0c1-48dd-bc1d-69a47ad44020"/>
  </ds:schemaRefs>
</ds:datastoreItem>
</file>

<file path=customXml/itemProps2.xml><?xml version="1.0" encoding="utf-8"?>
<ds:datastoreItem xmlns:ds="http://schemas.openxmlformats.org/officeDocument/2006/customXml" ds:itemID="{FF59D367-078E-48D5-B8E7-4E6174767227}">
  <ds:schemaRefs>
    <ds:schemaRef ds:uri="http://schemas.microsoft.com/sharepoint/v3/contenttype/forms"/>
  </ds:schemaRefs>
</ds:datastoreItem>
</file>

<file path=customXml/itemProps3.xml><?xml version="1.0" encoding="utf-8"?>
<ds:datastoreItem xmlns:ds="http://schemas.openxmlformats.org/officeDocument/2006/customXml" ds:itemID="{DA1CC210-D8E2-49B2-A3AB-A3DA2F3E6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5916b0-3e58-4517-8909-3c6c2e6894d9"/>
    <ds:schemaRef ds:uri="4b3c63a5-e0c1-48dd-bc1d-69a47ad440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569</Words>
  <Characters>3244</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Eisenhower</dc:creator>
  <cp:keywords/>
  <dc:description/>
  <cp:lastModifiedBy>Zachary Beblar</cp:lastModifiedBy>
  <cp:revision>3</cp:revision>
  <dcterms:created xsi:type="dcterms:W3CDTF">2026-09-11T15:18:00Z</dcterms:created>
  <dcterms:modified xsi:type="dcterms:W3CDTF">2026-09-29T14:16:00Z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0x010100986E1A1315ACEA4E8B922A138DEF615D</vt:lpwstr>
  </property>
</Properties>
</file>