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164D4" w14:textId="77777777" w:rsidR="00854A8E" w:rsidRDefault="00000000">
      <w:pPr>
        <w:pStyle w:val="BodyText"/>
        <w:ind w:left="120"/>
      </w:pPr>
      <w:r>
        <w:rPr>
          <w:noProof/>
        </w:rPr>
        <w:drawing>
          <wp:inline distT="0" distB="0" distL="0" distR="0" wp14:anchorId="1E0164E8" wp14:editId="281FD5EC">
            <wp:extent cx="2819009" cy="909256"/>
            <wp:effectExtent l="0" t="0" r="0" b="0"/>
            <wp:docPr id="1" name="Imag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9009" cy="909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0164D5" w14:textId="77777777" w:rsidR="00854A8E" w:rsidRDefault="00000000">
      <w:pPr>
        <w:pStyle w:val="Heading1"/>
        <w:spacing w:before="12" w:line="276" w:lineRule="auto"/>
        <w:ind w:left="3062" w:right="98" w:hanging="2496"/>
      </w:pPr>
      <w:r>
        <w:t>GUIDELINES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STUDENTS’</w:t>
      </w:r>
      <w:r>
        <w:rPr>
          <w:spacing w:val="-4"/>
        </w:rPr>
        <w:t xml:space="preserve"> </w:t>
      </w:r>
      <w:r>
        <w:t>DISBURSEMENTS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PRIZES,</w:t>
      </w:r>
      <w:r>
        <w:rPr>
          <w:spacing w:val="-4"/>
        </w:rPr>
        <w:t xml:space="preserve"> </w:t>
      </w:r>
      <w:r>
        <w:t>BOOKS,</w:t>
      </w:r>
      <w:r>
        <w:rPr>
          <w:spacing w:val="-4"/>
        </w:rPr>
        <w:t xml:space="preserve"> </w:t>
      </w:r>
      <w:r>
        <w:t>STUDY</w:t>
      </w:r>
      <w:r>
        <w:rPr>
          <w:spacing w:val="-5"/>
        </w:rPr>
        <w:t xml:space="preserve"> </w:t>
      </w:r>
      <w:r>
        <w:t>ABROAD, RESEARCH AND STUDENT TRAVEL</w:t>
      </w:r>
    </w:p>
    <w:p w14:paraId="1E0164D6" w14:textId="77777777" w:rsidR="00854A8E" w:rsidRDefault="00000000">
      <w:pPr>
        <w:spacing w:before="201"/>
        <w:ind w:left="120"/>
        <w:rPr>
          <w:b/>
          <w:sz w:val="20"/>
        </w:rPr>
      </w:pPr>
      <w:r>
        <w:rPr>
          <w:b/>
          <w:spacing w:val="-2"/>
          <w:sz w:val="20"/>
          <w:u w:val="single"/>
        </w:rPr>
        <w:t>Prize</w:t>
      </w:r>
    </w:p>
    <w:p w14:paraId="1E0164D7" w14:textId="77777777" w:rsidR="00854A8E" w:rsidRDefault="00000000">
      <w:pPr>
        <w:pStyle w:val="BodyText"/>
        <w:spacing w:before="228" w:line="276" w:lineRule="auto"/>
        <w:ind w:right="114"/>
      </w:pPr>
      <w:r>
        <w:t>A</w:t>
      </w:r>
      <w:r>
        <w:rPr>
          <w:spacing w:val="-4"/>
        </w:rPr>
        <w:t xml:space="preserve"> </w:t>
      </w:r>
      <w:r>
        <w:t>prize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defined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result of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proofErr w:type="gramStart"/>
      <w:r>
        <w:t>entering</w:t>
      </w:r>
      <w:r>
        <w:rPr>
          <w:spacing w:val="-3"/>
        </w:rPr>
        <w:t xml:space="preserve"> </w:t>
      </w:r>
      <w:r>
        <w:t>into</w:t>
      </w:r>
      <w:proofErr w:type="gramEnd"/>
      <w:r>
        <w:rPr>
          <w:spacing w:val="-1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advertised</w:t>
      </w:r>
      <w:r>
        <w:rPr>
          <w:spacing w:val="-1"/>
        </w:rPr>
        <w:t xml:space="preserve"> </w:t>
      </w:r>
      <w:r>
        <w:t>competition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being</w:t>
      </w:r>
      <w:r>
        <w:rPr>
          <w:spacing w:val="-1"/>
        </w:rPr>
        <w:t xml:space="preserve"> </w:t>
      </w:r>
      <w:r>
        <w:t>named</w:t>
      </w:r>
      <w:r>
        <w:rPr>
          <w:spacing w:val="-1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the winner</w:t>
      </w:r>
      <w:r>
        <w:rPr>
          <w:spacing w:val="-1"/>
        </w:rPr>
        <w:t xml:space="preserve"> </w:t>
      </w:r>
      <w:r>
        <w:t>of that competition.</w:t>
      </w:r>
      <w:r>
        <w:rPr>
          <w:spacing w:val="40"/>
        </w:rPr>
        <w:t xml:space="preserve"> </w:t>
      </w:r>
      <w:r>
        <w:t xml:space="preserve">When students receive a monetary </w:t>
      </w:r>
      <w:proofErr w:type="gramStart"/>
      <w:r>
        <w:t>prize</w:t>
      </w:r>
      <w:proofErr w:type="gramEnd"/>
      <w:r>
        <w:t xml:space="preserve"> the student can be paid through the Foundation’s normal disbursement process.</w:t>
      </w:r>
      <w:r>
        <w:rPr>
          <w:spacing w:val="40"/>
        </w:rPr>
        <w:t xml:space="preserve"> </w:t>
      </w:r>
      <w:r>
        <w:t>The fund managers submit a Request for Disbursement to the Foundation with the appropriate documentation, the student’s name and Banner ID.</w:t>
      </w:r>
      <w:r>
        <w:rPr>
          <w:spacing w:val="40"/>
        </w:rPr>
        <w:t xml:space="preserve"> </w:t>
      </w:r>
      <w:r>
        <w:t>The check will be made payable to the student and will not be processed through his/her bursar account.</w:t>
      </w:r>
      <w:r>
        <w:rPr>
          <w:spacing w:val="40"/>
        </w:rPr>
        <w:t xml:space="preserve"> </w:t>
      </w:r>
      <w:r>
        <w:t xml:space="preserve">The prize is taxable income </w:t>
      </w:r>
      <w:proofErr w:type="gramStart"/>
      <w:r>
        <w:t>to</w:t>
      </w:r>
      <w:proofErr w:type="gramEnd"/>
      <w:r>
        <w:t xml:space="preserve"> the student.</w:t>
      </w:r>
    </w:p>
    <w:p w14:paraId="1E0164D8" w14:textId="77777777" w:rsidR="00854A8E" w:rsidRDefault="00000000">
      <w:pPr>
        <w:pStyle w:val="Heading1"/>
        <w:spacing w:before="207"/>
      </w:pPr>
      <w:r>
        <w:rPr>
          <w:u w:val="single"/>
        </w:rPr>
        <w:t>Book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Scholarships</w:t>
      </w:r>
    </w:p>
    <w:p w14:paraId="1E0164D9" w14:textId="77777777" w:rsidR="00854A8E" w:rsidRDefault="00000000">
      <w:pPr>
        <w:pStyle w:val="BodyText"/>
        <w:spacing w:before="228"/>
        <w:ind w:left="120"/>
      </w:pPr>
      <w:r>
        <w:t>Two</w:t>
      </w:r>
      <w:r>
        <w:rPr>
          <w:spacing w:val="-4"/>
        </w:rPr>
        <w:t xml:space="preserve"> </w:t>
      </w:r>
      <w:r>
        <w:t>options</w:t>
      </w:r>
      <w:r>
        <w:rPr>
          <w:spacing w:val="-5"/>
        </w:rPr>
        <w:t xml:space="preserve"> </w:t>
      </w:r>
      <w:r>
        <w:t>exist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proofErr w:type="gramStart"/>
      <w:r>
        <w:t>book</w:t>
      </w:r>
      <w:proofErr w:type="gramEnd"/>
      <w:r>
        <w:rPr>
          <w:spacing w:val="-5"/>
        </w:rPr>
        <w:t xml:space="preserve"> </w:t>
      </w:r>
      <w:r>
        <w:rPr>
          <w:spacing w:val="-2"/>
        </w:rPr>
        <w:t>scholarships.</w:t>
      </w:r>
    </w:p>
    <w:p w14:paraId="1E0164DA" w14:textId="77777777" w:rsidR="00854A8E" w:rsidRDefault="00854A8E">
      <w:pPr>
        <w:pStyle w:val="BodyText"/>
        <w:spacing w:before="5"/>
        <w:ind w:left="0"/>
      </w:pPr>
    </w:p>
    <w:p w14:paraId="1E0164DB" w14:textId="77777777" w:rsidR="00854A8E" w:rsidRDefault="00000000">
      <w:pPr>
        <w:pStyle w:val="BodyText"/>
        <w:spacing w:before="1" w:line="276" w:lineRule="auto"/>
        <w:ind w:right="115"/>
      </w:pPr>
      <w:r>
        <w:rPr>
          <w:b/>
          <w:i/>
        </w:rPr>
        <w:t>Option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1</w:t>
      </w:r>
      <w:r>
        <w:t>: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when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donor</w:t>
      </w:r>
      <w:r>
        <w:rPr>
          <w:spacing w:val="-2"/>
        </w:rPr>
        <w:t xml:space="preserve"> </w:t>
      </w:r>
      <w:r>
        <w:t>restricts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gift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book</w:t>
      </w:r>
      <w:r>
        <w:rPr>
          <w:spacing w:val="-4"/>
        </w:rPr>
        <w:t xml:space="preserve"> </w:t>
      </w:r>
      <w:r>
        <w:t>scholarships</w:t>
      </w:r>
      <w:r>
        <w:rPr>
          <w:spacing w:val="-4"/>
        </w:rPr>
        <w:t xml:space="preserve"> </w:t>
      </w:r>
      <w:r>
        <w:t>only:</w:t>
      </w:r>
      <w:r>
        <w:rPr>
          <w:spacing w:val="40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works</w:t>
      </w:r>
      <w:r>
        <w:rPr>
          <w:spacing w:val="-1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 Co-Op</w:t>
      </w:r>
      <w:r>
        <w:rPr>
          <w:spacing w:val="-2"/>
        </w:rPr>
        <w:t xml:space="preserve"> </w:t>
      </w:r>
      <w:r>
        <w:t>Store to establish an account in the student’s name with a maximum spendable amount set as the amount of the award.</w:t>
      </w:r>
    </w:p>
    <w:p w14:paraId="1E0164DC" w14:textId="7BBE9534" w:rsidR="00854A8E" w:rsidRDefault="00000000">
      <w:pPr>
        <w:pStyle w:val="BodyText"/>
        <w:spacing w:line="276" w:lineRule="auto"/>
        <w:ind w:right="98"/>
      </w:pPr>
      <w:r>
        <w:t>The</w:t>
      </w:r>
      <w:r>
        <w:rPr>
          <w:spacing w:val="-3"/>
        </w:rPr>
        <w:t xml:space="preserve"> </w:t>
      </w:r>
      <w:r>
        <w:t>department</w:t>
      </w:r>
      <w:r>
        <w:rPr>
          <w:spacing w:val="-3"/>
        </w:rPr>
        <w:t xml:space="preserve"> </w:t>
      </w:r>
      <w:r>
        <w:t>then</w:t>
      </w:r>
      <w:r>
        <w:rPr>
          <w:spacing w:val="-4"/>
        </w:rPr>
        <w:t xml:space="preserve"> </w:t>
      </w:r>
      <w:r w:rsidR="00B623D5">
        <w:t>submits a request for the student in NextGen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book</w:t>
      </w:r>
      <w:r>
        <w:rPr>
          <w:spacing w:val="-4"/>
        </w:rPr>
        <w:t xml:space="preserve"> </w:t>
      </w:r>
      <w:r>
        <w:t>award with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comment</w:t>
      </w:r>
      <w:r>
        <w:rPr>
          <w:spacing w:val="-3"/>
        </w:rPr>
        <w:t xml:space="preserve"> </w:t>
      </w:r>
      <w:r>
        <w:t>containing</w:t>
      </w:r>
      <w:r>
        <w:rPr>
          <w:spacing w:val="-4"/>
        </w:rPr>
        <w:t xml:space="preserve"> </w:t>
      </w:r>
      <w:r>
        <w:t>instructions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FIUP</w:t>
      </w:r>
      <w:r>
        <w:rPr>
          <w:spacing w:val="-1"/>
        </w:rPr>
        <w:t xml:space="preserve"> </w:t>
      </w:r>
      <w:r>
        <w:t>to issue check payable to the Co-Op Store.</w:t>
      </w:r>
      <w:r>
        <w:rPr>
          <w:spacing w:val="40"/>
        </w:rPr>
        <w:t xml:space="preserve"> </w:t>
      </w:r>
      <w:r>
        <w:t>The unspent balance at the end of the semester will carry over to the following semester.</w:t>
      </w:r>
      <w:r>
        <w:rPr>
          <w:spacing w:val="40"/>
        </w:rPr>
        <w:t xml:space="preserve"> </w:t>
      </w:r>
      <w:r>
        <w:t xml:space="preserve">If the student does not spend the full amount before </w:t>
      </w:r>
      <w:proofErr w:type="gramStart"/>
      <w:r>
        <w:t>graduation</w:t>
      </w:r>
      <w:proofErr w:type="gramEnd"/>
      <w:r>
        <w:t xml:space="preserve"> then the funds will be reimbursed back to the original Foundation fund from which they were drawn.</w:t>
      </w:r>
    </w:p>
    <w:p w14:paraId="1E0164DD" w14:textId="2E9A2A00" w:rsidR="00854A8E" w:rsidRDefault="00000000">
      <w:pPr>
        <w:pStyle w:val="BodyText"/>
        <w:spacing w:before="198" w:line="276" w:lineRule="auto"/>
        <w:ind w:right="115"/>
      </w:pPr>
      <w:r>
        <w:rPr>
          <w:b/>
          <w:i/>
        </w:rPr>
        <w:t>Option 2</w:t>
      </w:r>
      <w:r>
        <w:t>: – the fund states multiple uses, allows for the coverage of tuition, fees, books and other educational expenses, or the student wishes</w:t>
      </w:r>
      <w:r>
        <w:rPr>
          <w:spacing w:val="-1"/>
        </w:rPr>
        <w:t xml:space="preserve"> </w:t>
      </w:r>
      <w:r>
        <w:t>to purchase books from</w:t>
      </w:r>
      <w:r>
        <w:rPr>
          <w:spacing w:val="-4"/>
        </w:rPr>
        <w:t xml:space="preserve"> </w:t>
      </w:r>
      <w:r>
        <w:t>another vendor:</w:t>
      </w:r>
      <w:r>
        <w:rPr>
          <w:spacing w:val="40"/>
        </w:rPr>
        <w:t xml:space="preserve"> </w:t>
      </w:r>
      <w:r>
        <w:t>Book</w:t>
      </w:r>
      <w:r>
        <w:rPr>
          <w:spacing w:val="-1"/>
        </w:rPr>
        <w:t xml:space="preserve"> </w:t>
      </w:r>
      <w:r>
        <w:t>scholarships</w:t>
      </w:r>
      <w:r>
        <w:rPr>
          <w:spacing w:val="-1"/>
        </w:rPr>
        <w:t xml:space="preserve"> </w:t>
      </w:r>
      <w:r>
        <w:t>issued from</w:t>
      </w:r>
      <w:r>
        <w:rPr>
          <w:spacing w:val="-4"/>
        </w:rPr>
        <w:t xml:space="preserve"> </w:t>
      </w:r>
      <w:r>
        <w:t>these funds or for reasons</w:t>
      </w:r>
      <w:r>
        <w:rPr>
          <w:spacing w:val="-1"/>
        </w:rPr>
        <w:t xml:space="preserve"> </w:t>
      </w:r>
      <w:r>
        <w:t>listed must follow</w:t>
      </w:r>
      <w:r>
        <w:rPr>
          <w:spacing w:val="-2"/>
        </w:rPr>
        <w:t xml:space="preserve"> </w:t>
      </w:r>
      <w:r>
        <w:t xml:space="preserve">the normal scholarship request process where the department </w:t>
      </w:r>
      <w:r w:rsidR="00055042">
        <w:t xml:space="preserve">then submits a request for the student </w:t>
      </w:r>
      <w:r w:rsidR="004E74D1">
        <w:t>in</w:t>
      </w:r>
      <w:r w:rsidR="00055042">
        <w:t xml:space="preserve"> NextGen</w:t>
      </w:r>
      <w:r w:rsidR="004E74D1">
        <w:t>,</w:t>
      </w:r>
      <w:r>
        <w:t xml:space="preserve"> it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approved</w:t>
      </w:r>
      <w:r>
        <w:rPr>
          <w:spacing w:val="-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Bursar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applied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student’s</w:t>
      </w:r>
      <w:r>
        <w:rPr>
          <w:spacing w:val="-3"/>
        </w:rPr>
        <w:t xml:space="preserve"> </w:t>
      </w:r>
      <w:r>
        <w:t>account.</w:t>
      </w:r>
      <w:r>
        <w:rPr>
          <w:spacing w:val="40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has</w:t>
      </w:r>
      <w:r>
        <w:rPr>
          <w:spacing w:val="-3"/>
        </w:rPr>
        <w:t xml:space="preserve"> </w:t>
      </w:r>
      <w:r>
        <w:t>no</w:t>
      </w:r>
      <w:r>
        <w:rPr>
          <w:spacing w:val="-1"/>
        </w:rPr>
        <w:t xml:space="preserve"> </w:t>
      </w:r>
      <w:r>
        <w:t>outstanding</w:t>
      </w:r>
      <w:r>
        <w:rPr>
          <w:spacing w:val="-3"/>
        </w:rPr>
        <w:t xml:space="preserve"> </w:t>
      </w:r>
      <w:r>
        <w:t>balance,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 xml:space="preserve">refund will be issued in the student’s </w:t>
      </w:r>
      <w:proofErr w:type="gramStart"/>
      <w:r>
        <w:t>name</w:t>
      </w:r>
      <w:proofErr w:type="gramEnd"/>
      <w:r>
        <w:t xml:space="preserve"> and they can then use the funds for purchase of their books.</w:t>
      </w:r>
    </w:p>
    <w:p w14:paraId="1E0164DE" w14:textId="557EEFE4" w:rsidR="00854A8E" w:rsidRDefault="00000000">
      <w:pPr>
        <w:pStyle w:val="BodyText"/>
        <w:spacing w:before="201"/>
      </w:pPr>
      <w:r>
        <w:t>As</w:t>
      </w:r>
      <w:r>
        <w:rPr>
          <w:spacing w:val="-6"/>
        </w:rPr>
        <w:t xml:space="preserve"> </w:t>
      </w:r>
      <w:proofErr w:type="gramStart"/>
      <w:r>
        <w:t>noted</w:t>
      </w:r>
      <w:proofErr w:type="gramEnd"/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both</w:t>
      </w:r>
      <w:r>
        <w:rPr>
          <w:spacing w:val="-5"/>
        </w:rPr>
        <w:t xml:space="preserve"> </w:t>
      </w:r>
      <w:r>
        <w:t>options</w:t>
      </w:r>
      <w:r>
        <w:rPr>
          <w:spacing w:val="-6"/>
        </w:rPr>
        <w:t xml:space="preserve"> </w:t>
      </w:r>
      <w:r>
        <w:t>require</w:t>
      </w:r>
      <w:r>
        <w:rPr>
          <w:spacing w:val="-4"/>
        </w:rPr>
        <w:t xml:space="preserve"> </w:t>
      </w:r>
      <w:r w:rsidR="004E74D1">
        <w:rPr>
          <w:spacing w:val="-2"/>
        </w:rPr>
        <w:t>NextGen submission</w:t>
      </w:r>
    </w:p>
    <w:p w14:paraId="1E0164DF" w14:textId="77777777" w:rsidR="00854A8E" w:rsidRDefault="00854A8E">
      <w:pPr>
        <w:pStyle w:val="BodyText"/>
        <w:spacing w:before="9"/>
        <w:ind w:left="0"/>
      </w:pPr>
    </w:p>
    <w:p w14:paraId="1E0164E0" w14:textId="77777777" w:rsidR="00854A8E" w:rsidRDefault="00000000">
      <w:pPr>
        <w:pStyle w:val="Heading1"/>
      </w:pPr>
      <w:r>
        <w:rPr>
          <w:u w:val="single"/>
        </w:rPr>
        <w:t>Study</w:t>
      </w:r>
      <w:r>
        <w:rPr>
          <w:spacing w:val="-9"/>
          <w:u w:val="single"/>
        </w:rPr>
        <w:t xml:space="preserve"> </w:t>
      </w:r>
      <w:r>
        <w:rPr>
          <w:spacing w:val="-2"/>
          <w:u w:val="single"/>
        </w:rPr>
        <w:t>Abroad</w:t>
      </w:r>
    </w:p>
    <w:p w14:paraId="1E0164E1" w14:textId="77777777" w:rsidR="00854A8E" w:rsidRDefault="00854A8E">
      <w:pPr>
        <w:pStyle w:val="BodyText"/>
        <w:spacing w:before="1"/>
        <w:ind w:left="0"/>
        <w:rPr>
          <w:b/>
        </w:rPr>
      </w:pPr>
    </w:p>
    <w:p w14:paraId="1E0164E2" w14:textId="4A939273" w:rsidR="00854A8E" w:rsidRDefault="00000000">
      <w:pPr>
        <w:pStyle w:val="BodyText"/>
        <w:spacing w:line="276" w:lineRule="auto"/>
        <w:ind w:left="120" w:right="115"/>
      </w:pPr>
      <w:r>
        <w:t>Study Abroad scholarships must be processed through the Office of</w:t>
      </w:r>
      <w:r>
        <w:rPr>
          <w:spacing w:val="-1"/>
        </w:rPr>
        <w:t xml:space="preserve"> </w:t>
      </w:r>
      <w:r>
        <w:t>the Bursar and applied to the student’s account. The</w:t>
      </w:r>
      <w:r>
        <w:rPr>
          <w:spacing w:val="-3"/>
        </w:rPr>
        <w:t xml:space="preserve"> </w:t>
      </w:r>
      <w:r>
        <w:t>department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need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set</w:t>
      </w:r>
      <w:r>
        <w:rPr>
          <w:spacing w:val="-3"/>
        </w:rPr>
        <w:t xml:space="preserve"> </w:t>
      </w:r>
      <w:r>
        <w:t>up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program</w:t>
      </w:r>
      <w:r>
        <w:rPr>
          <w:spacing w:val="-6"/>
        </w:rPr>
        <w:t xml:space="preserve"> </w:t>
      </w:r>
      <w:r>
        <w:t>code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study</w:t>
      </w:r>
      <w:r>
        <w:rPr>
          <w:spacing w:val="-6"/>
        </w:rPr>
        <w:t xml:space="preserve"> </w:t>
      </w:r>
      <w:r>
        <w:t>abroad</w:t>
      </w:r>
      <w:r>
        <w:rPr>
          <w:spacing w:val="-2"/>
        </w:rPr>
        <w:t xml:space="preserve"> </w:t>
      </w:r>
      <w:r>
        <w:t>experience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then</w:t>
      </w:r>
      <w:r>
        <w:rPr>
          <w:spacing w:val="-4"/>
        </w:rPr>
        <w:t xml:space="preserve"> </w:t>
      </w:r>
      <w:r>
        <w:t>the scholarship will</w:t>
      </w:r>
      <w:r>
        <w:rPr>
          <w:spacing w:val="-3"/>
        </w:rPr>
        <w:t xml:space="preserve"> </w:t>
      </w:r>
      <w:proofErr w:type="gramStart"/>
      <w:r>
        <w:t>pay to</w:t>
      </w:r>
      <w:proofErr w:type="gramEnd"/>
      <w:r>
        <w:t xml:space="preserve"> the program cost for that student’s bursar account.</w:t>
      </w:r>
      <w:r>
        <w:rPr>
          <w:spacing w:val="40"/>
        </w:rPr>
        <w:t xml:space="preserve"> </w:t>
      </w:r>
      <w:r>
        <w:t xml:space="preserve">IUP reimbursement for Study Abroad scholarships are to be requested through the </w:t>
      </w:r>
      <w:r w:rsidR="002F7010">
        <w:t>NextGen</w:t>
      </w:r>
      <w:r>
        <w:t xml:space="preserve"> system.</w:t>
      </w:r>
    </w:p>
    <w:p w14:paraId="1E0164E3" w14:textId="77777777" w:rsidR="00854A8E" w:rsidRDefault="00000000">
      <w:pPr>
        <w:pStyle w:val="Heading1"/>
        <w:spacing w:before="204"/>
      </w:pPr>
      <w:r>
        <w:rPr>
          <w:u w:val="single"/>
        </w:rPr>
        <w:t>Research</w:t>
      </w:r>
      <w:r>
        <w:rPr>
          <w:spacing w:val="-7"/>
          <w:u w:val="single"/>
        </w:rPr>
        <w:t xml:space="preserve"> </w:t>
      </w:r>
      <w:r>
        <w:rPr>
          <w:u w:val="single"/>
        </w:rPr>
        <w:t>and</w:t>
      </w:r>
      <w:r>
        <w:rPr>
          <w:spacing w:val="-7"/>
          <w:u w:val="single"/>
        </w:rPr>
        <w:t xml:space="preserve"> </w:t>
      </w:r>
      <w:r>
        <w:rPr>
          <w:u w:val="single"/>
        </w:rPr>
        <w:t>Student</w:t>
      </w:r>
      <w:r>
        <w:rPr>
          <w:spacing w:val="-5"/>
          <w:u w:val="single"/>
        </w:rPr>
        <w:t xml:space="preserve"> </w:t>
      </w:r>
      <w:r>
        <w:rPr>
          <w:spacing w:val="-2"/>
          <w:u w:val="single"/>
        </w:rPr>
        <w:t>Travel</w:t>
      </w:r>
    </w:p>
    <w:p w14:paraId="1E0164E4" w14:textId="3D8682F4" w:rsidR="00854A8E" w:rsidRDefault="00000000">
      <w:pPr>
        <w:pStyle w:val="BodyText"/>
        <w:spacing w:before="229" w:line="276" w:lineRule="auto"/>
        <w:ind w:right="115"/>
      </w:pPr>
      <w:r>
        <w:t>Research</w:t>
      </w:r>
      <w:r>
        <w:rPr>
          <w:spacing w:val="-1"/>
        </w:rPr>
        <w:t xml:space="preserve"> </w:t>
      </w:r>
      <w:r>
        <w:t>and student travel awards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be paid through</w:t>
      </w:r>
      <w:r>
        <w:rPr>
          <w:spacing w:val="-1"/>
        </w:rPr>
        <w:t xml:space="preserve"> </w:t>
      </w:r>
      <w:r>
        <w:t>the FIUP disbursement procedures</w:t>
      </w:r>
      <w:r>
        <w:rPr>
          <w:spacing w:val="-1"/>
        </w:rPr>
        <w:t xml:space="preserve"> </w:t>
      </w:r>
      <w:r>
        <w:t>or through</w:t>
      </w:r>
      <w:r>
        <w:rPr>
          <w:spacing w:val="-1"/>
        </w:rPr>
        <w:t xml:space="preserve"> </w:t>
      </w:r>
      <w:r>
        <w:t xml:space="preserve">the </w:t>
      </w:r>
      <w:r w:rsidR="002F7010">
        <w:t>NextGen</w:t>
      </w:r>
      <w:r>
        <w:t xml:space="preserve"> for undocumented expenses.</w:t>
      </w:r>
      <w:r>
        <w:rPr>
          <w:spacing w:val="40"/>
        </w:rPr>
        <w:t xml:space="preserve"> </w:t>
      </w:r>
      <w:r>
        <w:t xml:space="preserve">If the check is to be issued directly to the student as reimbursement for research or travel costs through the FIUP disbursement procedure, a disbursement request needs to be completed by the authorizing </w:t>
      </w:r>
      <w:proofErr w:type="gramStart"/>
      <w:r>
        <w:t>department</w:t>
      </w:r>
      <w:proofErr w:type="gramEnd"/>
      <w:r>
        <w:t xml:space="preserve"> and ALL original receipts must be attached as documentation of the expenses.</w:t>
      </w:r>
      <w:r>
        <w:rPr>
          <w:spacing w:val="40"/>
        </w:rPr>
        <w:t xml:space="preserve"> </w:t>
      </w:r>
      <w:r>
        <w:t>If the student is given a lump sum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research</w:t>
      </w:r>
      <w:r>
        <w:rPr>
          <w:spacing w:val="-4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travel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does</w:t>
      </w:r>
      <w:r>
        <w:rPr>
          <w:spacing w:val="-4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have</w:t>
      </w:r>
      <w:r>
        <w:rPr>
          <w:spacing w:val="-3"/>
        </w:rPr>
        <w:t xml:space="preserve"> </w:t>
      </w:r>
      <w:r>
        <w:t>receipts,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payment</w:t>
      </w:r>
      <w:r>
        <w:rPr>
          <w:spacing w:val="-1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treated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scholarship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 xml:space="preserve">processed through the </w:t>
      </w:r>
      <w:r w:rsidR="002F7010">
        <w:t>NextGen</w:t>
      </w:r>
      <w:r>
        <w:t xml:space="preserve"> system with payment applied to the student’s account.</w:t>
      </w:r>
      <w:r>
        <w:rPr>
          <w:spacing w:val="40"/>
        </w:rPr>
        <w:t xml:space="preserve"> </w:t>
      </w:r>
      <w:r>
        <w:t>It is the student’s responsibility to determine for themselves the appropriate tax implication this type of scholarship/assistance may create.</w:t>
      </w:r>
    </w:p>
    <w:p w14:paraId="1E0164E5" w14:textId="77777777" w:rsidR="00854A8E" w:rsidRDefault="00000000">
      <w:pPr>
        <w:pStyle w:val="BodyText"/>
        <w:spacing w:before="200"/>
      </w:pPr>
      <w:r>
        <w:t>Please</w:t>
      </w:r>
      <w:r>
        <w:rPr>
          <w:spacing w:val="-5"/>
        </w:rPr>
        <w:t xml:space="preserve"> </w:t>
      </w:r>
      <w:r>
        <w:t>feel</w:t>
      </w:r>
      <w:r>
        <w:rPr>
          <w:spacing w:val="-4"/>
        </w:rPr>
        <w:t xml:space="preserve"> </w:t>
      </w:r>
      <w:r>
        <w:t>free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contact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Foundation</w:t>
      </w:r>
      <w:r>
        <w:rPr>
          <w:spacing w:val="-5"/>
        </w:rPr>
        <w:t xml:space="preserve"> </w:t>
      </w:r>
      <w:r>
        <w:t>office</w:t>
      </w:r>
      <w:r>
        <w:rPr>
          <w:spacing w:val="-4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any</w:t>
      </w:r>
      <w:r>
        <w:rPr>
          <w:spacing w:val="-8"/>
        </w:rPr>
        <w:t xml:space="preserve"> </w:t>
      </w:r>
      <w:r>
        <w:t>questions.</w:t>
      </w:r>
      <w:r>
        <w:rPr>
          <w:spacing w:val="43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ask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Betsy</w:t>
      </w:r>
      <w:r>
        <w:rPr>
          <w:spacing w:val="-8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2"/>
        </w:rPr>
        <w:t>Karen.</w:t>
      </w:r>
    </w:p>
    <w:p w14:paraId="1E0164E6" w14:textId="77777777" w:rsidR="00854A8E" w:rsidRDefault="00854A8E">
      <w:pPr>
        <w:pStyle w:val="BodyText"/>
        <w:spacing w:before="95"/>
        <w:ind w:left="0"/>
        <w:rPr>
          <w:sz w:val="22"/>
        </w:rPr>
      </w:pPr>
    </w:p>
    <w:sectPr w:rsidR="00854A8E">
      <w:type w:val="continuous"/>
      <w:pgSz w:w="12240" w:h="15840"/>
      <w:pgMar w:top="116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4A8E"/>
    <w:rsid w:val="00055042"/>
    <w:rsid w:val="0021140B"/>
    <w:rsid w:val="002F7010"/>
    <w:rsid w:val="004E74D1"/>
    <w:rsid w:val="00854A8E"/>
    <w:rsid w:val="00B623D5"/>
    <w:rsid w:val="00E8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164D4"/>
  <w15:docId w15:val="{E6D3C49A-A485-4022-86E9-2E5065CB8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/>
    </w:pPr>
    <w:rPr>
      <w:sz w:val="20"/>
      <w:szCs w:val="20"/>
    </w:rPr>
  </w:style>
  <w:style w:type="paragraph" w:styleId="Title">
    <w:name w:val="Title"/>
    <w:basedOn w:val="Normal"/>
    <w:uiPriority w:val="10"/>
    <w:qFormat/>
    <w:pPr>
      <w:ind w:right="98"/>
      <w:jc w:val="right"/>
    </w:pPr>
    <w:rPr>
      <w:rFonts w:ascii="Garamond" w:eastAsia="Garamond" w:hAnsi="Garamond" w:cs="Garamon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497</Words>
  <Characters>2835</Characters>
  <Application>Microsoft Office Word</Application>
  <DocSecurity>0</DocSecurity>
  <Lines>23</Lines>
  <Paragraphs>6</Paragraphs>
  <ScaleCrop>false</ScaleCrop>
  <Company>Indiana University of Pennsylvania</Company>
  <LinksUpToDate>false</LinksUpToDate>
  <CharactersWithSpaces>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Guidelines for Payments to Students</dc:title>
  <dc:creator>kober</dc:creator>
  <cp:lastModifiedBy>Heidi Fleming</cp:lastModifiedBy>
  <cp:revision>6</cp:revision>
  <dcterms:created xsi:type="dcterms:W3CDTF">2026-03-26T18:51:00Z</dcterms:created>
  <dcterms:modified xsi:type="dcterms:W3CDTF">2026-03-26T18:54:00Z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2016-10-19T00:00:00Z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2026-03-26T00:00:00Z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D:20161019143002</vt:lpwstr>
  </property>
  <property fmtid="{D5CDD505-2E9C-101B-9397-08002B2CF9AE}" pid="7" name="GrammarlyDocumentId">
    <vt:lpwstr>a4c1d11b-6e58-4ded-b8d1-41270dea3375</vt:lpwstr>
  </property>
</Properties>
</file>